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000F" w14:textId="77777777" w:rsidR="00814085" w:rsidRDefault="00814085" w:rsidP="009E324B">
      <w:pPr>
        <w:spacing w:after="160" w:line="259" w:lineRule="auto"/>
        <w:jc w:val="center"/>
        <w:rPr>
          <w:rStyle w:val="normaltextrun"/>
          <w:rFonts w:asciiTheme="minorHAnsi" w:hAnsiTheme="minorHAnsi" w:cstheme="minorHAnsi"/>
          <w:sz w:val="72"/>
          <w:szCs w:val="72"/>
        </w:rPr>
      </w:pPr>
    </w:p>
    <w:p w14:paraId="282F5CF1" w14:textId="627757ED" w:rsidR="009C0B6F" w:rsidRPr="00A14092" w:rsidRDefault="009C0B6F" w:rsidP="009E324B">
      <w:pPr>
        <w:spacing w:after="160" w:line="259" w:lineRule="auto"/>
        <w:jc w:val="center"/>
        <w:rPr>
          <w:rStyle w:val="normaltextrun"/>
          <w:rFonts w:asciiTheme="minorHAnsi" w:hAnsiTheme="minorHAnsi" w:cstheme="minorHAnsi"/>
          <w:sz w:val="72"/>
          <w:szCs w:val="72"/>
        </w:rPr>
      </w:pPr>
      <w:r w:rsidRPr="00A14092">
        <w:rPr>
          <w:rStyle w:val="normaltextrun"/>
          <w:rFonts w:asciiTheme="minorHAnsi" w:hAnsiTheme="minorHAnsi" w:cstheme="minorHAnsi"/>
          <w:sz w:val="72"/>
          <w:szCs w:val="72"/>
        </w:rPr>
        <w:t xml:space="preserve">Guide to the Basic </w:t>
      </w:r>
      <w:r w:rsidR="00C0211B">
        <w:rPr>
          <w:rStyle w:val="normaltextrun"/>
          <w:rFonts w:asciiTheme="minorHAnsi" w:hAnsiTheme="minorHAnsi" w:cstheme="minorHAnsi"/>
          <w:sz w:val="72"/>
          <w:szCs w:val="72"/>
        </w:rPr>
        <w:br/>
      </w:r>
      <w:r w:rsidRPr="00A14092">
        <w:rPr>
          <w:rStyle w:val="normaltextrun"/>
          <w:rFonts w:asciiTheme="minorHAnsi" w:hAnsiTheme="minorHAnsi" w:cstheme="minorHAnsi"/>
          <w:sz w:val="72"/>
          <w:szCs w:val="72"/>
        </w:rPr>
        <w:t xml:space="preserve">Incident Response Plan </w:t>
      </w:r>
      <w:r w:rsidR="00C0211B">
        <w:rPr>
          <w:rStyle w:val="normaltextrun"/>
          <w:rFonts w:asciiTheme="minorHAnsi" w:hAnsiTheme="minorHAnsi" w:cstheme="minorHAnsi"/>
          <w:sz w:val="72"/>
          <w:szCs w:val="72"/>
        </w:rPr>
        <w:br/>
      </w:r>
      <w:r w:rsidRPr="00A14092">
        <w:rPr>
          <w:rStyle w:val="normaltextrun"/>
          <w:rFonts w:asciiTheme="minorHAnsi" w:hAnsiTheme="minorHAnsi" w:cstheme="minorHAnsi"/>
          <w:sz w:val="72"/>
          <w:szCs w:val="72"/>
        </w:rPr>
        <w:t>Template</w:t>
      </w:r>
    </w:p>
    <w:p w14:paraId="53EF3D1A" w14:textId="48517D1C" w:rsidR="007B1D46" w:rsidRDefault="007B1D46" w:rsidP="00C0211B">
      <w:pPr>
        <w:spacing w:after="160" w:line="259" w:lineRule="auto"/>
        <w:jc w:val="center"/>
        <w:rPr>
          <w:rStyle w:val="normaltextrun"/>
          <w:rFonts w:asciiTheme="minorHAnsi" w:hAnsiTheme="minorHAnsi" w:cstheme="minorHAnsi"/>
        </w:rPr>
      </w:pPr>
      <w:r>
        <w:rPr>
          <w:noProof/>
        </w:rPr>
        <w:drawing>
          <wp:inline distT="0" distB="0" distL="0" distR="0" wp14:anchorId="7939736F" wp14:editId="2C0E687B">
            <wp:extent cx="2568271" cy="2568271"/>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2632" cy="2572632"/>
                    </a:xfrm>
                    <a:prstGeom prst="rect">
                      <a:avLst/>
                    </a:prstGeom>
                    <a:noFill/>
                    <a:ln>
                      <a:noFill/>
                    </a:ln>
                  </pic:spPr>
                </pic:pic>
              </a:graphicData>
            </a:graphic>
          </wp:inline>
        </w:drawing>
      </w:r>
    </w:p>
    <w:p w14:paraId="4DFDF9AA" w14:textId="77777777" w:rsidR="007B1D46" w:rsidRDefault="007B1D46" w:rsidP="007B1D46">
      <w:pPr>
        <w:spacing w:after="160" w:line="259" w:lineRule="auto"/>
        <w:rPr>
          <w:rStyle w:val="normaltextrun"/>
          <w:rFonts w:asciiTheme="minorHAnsi" w:hAnsiTheme="minorHAnsi" w:cstheme="minorHAnsi"/>
        </w:rPr>
      </w:pPr>
    </w:p>
    <w:p w14:paraId="3FCAF39A" w14:textId="276E4FF4" w:rsidR="007B1D46" w:rsidRPr="00E478E2" w:rsidRDefault="007B1D46" w:rsidP="007B1D46">
      <w:pPr>
        <w:spacing w:after="160" w:line="259" w:lineRule="auto"/>
        <w:rPr>
          <w:rStyle w:val="normaltextrun"/>
          <w:rFonts w:asciiTheme="minorHAnsi" w:hAnsiTheme="minorHAnsi" w:cstheme="minorHAnsi"/>
        </w:rPr>
      </w:pPr>
      <w:r w:rsidRPr="00E478E2">
        <w:rPr>
          <w:rStyle w:val="normaltextrun"/>
          <w:rFonts w:asciiTheme="minorHAnsi" w:hAnsiTheme="minorHAnsi" w:cstheme="minorHAnsi"/>
        </w:rPr>
        <w:t>An Incident Response Plan (IRP) is a written document, formally approved by the senior leadership team, that helps your organization before, during, and after a confirmed or suspected security incident. Your IRP will clarify roles and responsibilities and will provide guidance on key activities. It should also include a list of key people who may be needed during a crisis.</w:t>
      </w:r>
    </w:p>
    <w:p w14:paraId="72B3BD4A" w14:textId="6DFBF265" w:rsidR="009C0B6F" w:rsidRDefault="009C0B6F" w:rsidP="007B1D46">
      <w:pPr>
        <w:spacing w:after="160" w:line="259" w:lineRule="auto"/>
        <w:rPr>
          <w:rStyle w:val="normaltextrun"/>
          <w:rFonts w:asciiTheme="minorHAnsi" w:hAnsiTheme="minorHAnsi" w:cstheme="minorHAnsi"/>
        </w:rPr>
      </w:pPr>
    </w:p>
    <w:p w14:paraId="7CD5912D" w14:textId="77777777" w:rsidR="009C0B6F" w:rsidRDefault="009C0B6F">
      <w:pPr>
        <w:spacing w:after="160" w:line="259" w:lineRule="auto"/>
        <w:rPr>
          <w:rStyle w:val="normaltextrun"/>
          <w:rFonts w:asciiTheme="minorHAnsi" w:hAnsiTheme="minorHAnsi" w:cstheme="minorHAnsi"/>
        </w:rPr>
      </w:pPr>
      <w:r>
        <w:rPr>
          <w:rStyle w:val="normaltextrun"/>
          <w:rFonts w:asciiTheme="minorHAnsi" w:hAnsiTheme="minorHAnsi" w:cstheme="minorHAnsi"/>
        </w:rPr>
        <w:br w:type="page"/>
      </w:r>
    </w:p>
    <w:p w14:paraId="540338BC" w14:textId="18ABFAED" w:rsidR="00A65C54" w:rsidRPr="00E478E2" w:rsidRDefault="00A65C54" w:rsidP="00A65C54">
      <w:r w:rsidRPr="00E478E2">
        <w:lastRenderedPageBreak/>
        <w:t xml:space="preserve">This </w:t>
      </w:r>
      <w:r w:rsidRPr="00E478E2">
        <w:rPr>
          <w:i/>
          <w:iCs/>
          <w:u w:val="single"/>
        </w:rPr>
        <w:t>Basic IRP template, which can be found after page 9</w:t>
      </w:r>
      <w:r w:rsidRPr="00E478E2">
        <w:t xml:space="preserve">, was developed to be used for a single incident, for non-Information Technology (IT) staff.  It was built based on information in the following publications;  </w:t>
      </w:r>
      <w:hyperlink r:id="rId9" w:history="1">
        <w:r w:rsidRPr="00E478E2">
          <w:rPr>
            <w:rStyle w:val="Hyperlink"/>
          </w:rPr>
          <w:t>CISA’s Federal Government Cybersecurity Incident and Vulnerability Response Playbook</w:t>
        </w:r>
      </w:hyperlink>
      <w:r w:rsidRPr="00E478E2">
        <w:t xml:space="preserve">, </w:t>
      </w:r>
      <w:hyperlink r:id="rId10" w:history="1">
        <w:r w:rsidRPr="00E478E2">
          <w:rPr>
            <w:rStyle w:val="Hyperlink"/>
          </w:rPr>
          <w:t>CISA’s Incident Response Plan (IRP) Basics</w:t>
        </w:r>
      </w:hyperlink>
      <w:r w:rsidRPr="00E478E2">
        <w:t xml:space="preserve">, and </w:t>
      </w:r>
      <w:hyperlink r:id="rId11" w:history="1">
        <w:r w:rsidRPr="00E478E2">
          <w:rPr>
            <w:rStyle w:val="Hyperlink"/>
          </w:rPr>
          <w:t>NIST SP 800-61r2</w:t>
        </w:r>
      </w:hyperlink>
      <w:r w:rsidRPr="00E478E2">
        <w:t xml:space="preserve">.  It is recommended that you go through this guide and use the Basic IRP template, filling it out and editing as necessary to meet your needs.  Once a draft is complete, share it with the appropriate staff to get their feedback and update </w:t>
      </w:r>
      <w:proofErr w:type="gramStart"/>
      <w:r w:rsidRPr="00E478E2">
        <w:t>it accordingly;</w:t>
      </w:r>
      <w:proofErr w:type="gramEnd"/>
      <w:r w:rsidRPr="00E478E2">
        <w:t xml:space="preserve"> then have it approved by senior leadership.  Once approved it is recommended you print out a copy and store it in a visible binder and then train staff on the template and location(s) of the hard copy and digital copies.  Ensure that everyone is using the correct version</w:t>
      </w:r>
      <w:r w:rsidR="007705F9" w:rsidRPr="00E478E2">
        <w:t xml:space="preserve">.  </w:t>
      </w:r>
      <w:r w:rsidR="00974F51" w:rsidRPr="00E478E2">
        <w:t>O</w:t>
      </w:r>
      <w:r w:rsidRPr="00E478E2">
        <w:t xml:space="preserve">n the bottom left of each page </w:t>
      </w:r>
      <w:r w:rsidR="00974F51" w:rsidRPr="00E478E2">
        <w:t xml:space="preserve">in the footer section </w:t>
      </w:r>
      <w:r w:rsidRPr="00E478E2">
        <w:t>is a version</w:t>
      </w:r>
      <w:r w:rsidR="00974F51" w:rsidRPr="00E478E2">
        <w:t xml:space="preserve"> number</w:t>
      </w:r>
      <w:r w:rsidRPr="00E478E2">
        <w:t xml:space="preserve">, remember to update the version after edits. </w:t>
      </w:r>
    </w:p>
    <w:p w14:paraId="1AA4682E" w14:textId="77777777" w:rsidR="00A65C54" w:rsidRPr="00E478E2" w:rsidRDefault="00A65C54" w:rsidP="00A65C54"/>
    <w:p w14:paraId="303D650F" w14:textId="0BD026C8" w:rsidR="00A65C54" w:rsidRPr="00E478E2" w:rsidRDefault="00A65C54" w:rsidP="00A65C54">
      <w:r w:rsidRPr="00E478E2">
        <w:t>When the incident is declared over, the document(s) should be archived according to retention policy, and a new (updated</w:t>
      </w:r>
      <w:r w:rsidR="00050FEB" w:rsidRPr="00E478E2">
        <w:t xml:space="preserve"> as necessary</w:t>
      </w:r>
      <w:r w:rsidRPr="00E478E2">
        <w:t>) template should be printed, or new digital copy used.  While this template can be used for a smaller organization, mid-size or larger organizations may want to consider having each department or office have their own shorter version for their specific department/office. Additionally, the Emergency Manager or Continuity Coordinator could have copies for each office or have a prioritized roll up of all.</w:t>
      </w:r>
    </w:p>
    <w:p w14:paraId="3E5ABAB4" w14:textId="77777777" w:rsidR="00A65C54" w:rsidRPr="00E478E2" w:rsidRDefault="00A65C54" w:rsidP="00A65C54"/>
    <w:p w14:paraId="39B96575" w14:textId="77777777" w:rsidR="00A65C54" w:rsidRPr="00E478E2" w:rsidRDefault="00A65C54" w:rsidP="00A65C54">
      <w:r w:rsidRPr="00E478E2">
        <w:t>The Basic IRP is broken into 3 separate sections.</w:t>
      </w:r>
    </w:p>
    <w:p w14:paraId="1875F9B8" w14:textId="77777777" w:rsidR="00A65C54" w:rsidRPr="00E478E2" w:rsidRDefault="00A65C54" w:rsidP="00A65C54">
      <w:pPr>
        <w:pStyle w:val="ListParagraph"/>
        <w:numPr>
          <w:ilvl w:val="0"/>
          <w:numId w:val="39"/>
        </w:numPr>
      </w:pPr>
      <w:r w:rsidRPr="00E478E2">
        <w:t>Key Contacts</w:t>
      </w:r>
    </w:p>
    <w:p w14:paraId="00F9D4E0" w14:textId="77777777" w:rsidR="00A65C54" w:rsidRPr="00E478E2" w:rsidRDefault="00A65C54" w:rsidP="00A65C54">
      <w:pPr>
        <w:pStyle w:val="ListParagraph"/>
        <w:numPr>
          <w:ilvl w:val="0"/>
          <w:numId w:val="39"/>
        </w:numPr>
      </w:pPr>
      <w:r w:rsidRPr="00E478E2">
        <w:t>Key Critical Services and their Availability</w:t>
      </w:r>
    </w:p>
    <w:p w14:paraId="0B683E5D" w14:textId="77777777" w:rsidR="00A65C54" w:rsidRPr="00E478E2" w:rsidRDefault="00A65C54" w:rsidP="00A65C54">
      <w:pPr>
        <w:pStyle w:val="ListParagraph"/>
        <w:numPr>
          <w:ilvl w:val="0"/>
          <w:numId w:val="39"/>
        </w:numPr>
      </w:pPr>
      <w:r w:rsidRPr="00E478E2">
        <w:t>Incident Response Report – Non-Technical</w:t>
      </w:r>
    </w:p>
    <w:p w14:paraId="392D36FA" w14:textId="77777777" w:rsidR="00A65C54" w:rsidRPr="00E478E2" w:rsidRDefault="00A65C54" w:rsidP="00A65C54"/>
    <w:p w14:paraId="16A2D4D9" w14:textId="77777777" w:rsidR="00A65C54" w:rsidRPr="00E478E2" w:rsidRDefault="00A65C54" w:rsidP="00A65C54">
      <w:r w:rsidRPr="00E478E2">
        <w:t xml:space="preserve">When an incident does occur, having </w:t>
      </w:r>
      <w:r w:rsidRPr="00E478E2">
        <w:rPr>
          <w:i/>
          <w:iCs/>
          <w:u w:val="single"/>
        </w:rPr>
        <w:t>Key Contacts</w:t>
      </w:r>
      <w:r w:rsidRPr="00E478E2">
        <w:t xml:space="preserve"> upfront, that are up to date, is critical.  Faced with a high-pressure situation, the best practice to have an IRP ready to quickly assemble the staff and partners needed to address (detect, analyze, contain, eradicate, and recover) the current incident.</w:t>
      </w:r>
    </w:p>
    <w:p w14:paraId="7FCC57A7" w14:textId="77777777" w:rsidR="00A65C54" w:rsidRPr="00E478E2" w:rsidRDefault="00A65C54" w:rsidP="00A65C54"/>
    <w:p w14:paraId="5D4BA52A" w14:textId="77777777" w:rsidR="00A65C54" w:rsidRPr="00E478E2" w:rsidRDefault="00A65C54" w:rsidP="00A65C54">
      <w:r w:rsidRPr="00E478E2">
        <w:t xml:space="preserve">The next section provides your office/department with a listing of </w:t>
      </w:r>
      <w:r w:rsidRPr="00E478E2">
        <w:rPr>
          <w:i/>
          <w:iCs/>
          <w:u w:val="single"/>
        </w:rPr>
        <w:t>Key Critical Services and their Availability</w:t>
      </w:r>
      <w:r w:rsidRPr="00E478E2">
        <w:t>.  The Key Critical Services should only be services that pertain to your office/department.  Consider prioritizing the services according to criticality to your office.  In this section there are basic IT network services listed as well.  During an incident it’s a good practice to quickly check critical systems availability to help your Key Contacts understand the impact the incident is having to your critical systems which, in turn, can help the Tech Manager or IT Contact determine the potential cause.</w:t>
      </w:r>
    </w:p>
    <w:p w14:paraId="3A0C3412" w14:textId="77777777" w:rsidR="00A65C54" w:rsidRPr="00E478E2" w:rsidRDefault="00A65C54" w:rsidP="00A65C54"/>
    <w:p w14:paraId="01365B07" w14:textId="75DD6E5C" w:rsidR="00A65C54" w:rsidRPr="00E478E2" w:rsidRDefault="00A65C54" w:rsidP="00A65C54">
      <w:r w:rsidRPr="00E478E2">
        <w:t xml:space="preserve">The final section is the </w:t>
      </w:r>
      <w:r w:rsidRPr="00E478E2">
        <w:rPr>
          <w:i/>
          <w:iCs/>
          <w:u w:val="single"/>
        </w:rPr>
        <w:t>Incident Response Report</w:t>
      </w:r>
      <w:r w:rsidRPr="00E478E2">
        <w:t xml:space="preserve">.  This report is only needed should the Incident Manger (IM) require additional information about the incident.  </w:t>
      </w:r>
      <w:r w:rsidR="006C2BD2" w:rsidRPr="00E478E2">
        <w:t>T</w:t>
      </w:r>
      <w:r w:rsidR="00F37BAF" w:rsidRPr="00E478E2">
        <w:t>he template can be used to better help the IM, Tech Manager (TM), CM, and possibly others understand the incident</w:t>
      </w:r>
      <w:r w:rsidR="005264C6" w:rsidRPr="00E478E2">
        <w:t xml:space="preserve"> and its impacts</w:t>
      </w:r>
      <w:r w:rsidR="00F37BAF" w:rsidRPr="00E478E2">
        <w:t>, while providing the office/department a guideline on what type of information should be passed on.  Feel free to fill out report and keep for you own records as necessary.</w:t>
      </w:r>
      <w:r w:rsidR="00D02D06" w:rsidRPr="00E478E2">
        <w:t xml:space="preserve">  </w:t>
      </w:r>
      <w:r w:rsidRPr="00E478E2">
        <w:t xml:space="preserve">Always get approval from either IM or Communications Manager (CM) should Key Contacts or others request additional information.      </w:t>
      </w:r>
    </w:p>
    <w:p w14:paraId="38B3FD8F" w14:textId="695169F9" w:rsidR="0048306D" w:rsidRDefault="0048306D">
      <w:pPr>
        <w:spacing w:after="160" w:line="259" w:lineRule="auto"/>
      </w:pPr>
      <w:r>
        <w:br w:type="page"/>
      </w:r>
    </w:p>
    <w:p w14:paraId="6406F735" w14:textId="77777777" w:rsidR="00A65C54" w:rsidRDefault="00A65C54" w:rsidP="00A65C54">
      <w:pPr>
        <w:jc w:val="center"/>
        <w:rPr>
          <w:b/>
          <w:bCs/>
          <w:sz w:val="32"/>
          <w:szCs w:val="32"/>
          <w:u w:val="single"/>
        </w:rPr>
      </w:pPr>
      <w:r w:rsidRPr="00E3428A">
        <w:rPr>
          <w:b/>
          <w:bCs/>
          <w:sz w:val="32"/>
          <w:szCs w:val="32"/>
          <w:u w:val="single"/>
        </w:rPr>
        <w:lastRenderedPageBreak/>
        <w:t>Key Contacts Section Details</w:t>
      </w:r>
    </w:p>
    <w:p w14:paraId="7A468CFC" w14:textId="77777777" w:rsidR="00A65C54" w:rsidRPr="00F34E40" w:rsidRDefault="00A65C54" w:rsidP="00A65C54">
      <w:pPr>
        <w:jc w:val="center"/>
        <w:rPr>
          <w:b/>
          <w:bCs/>
          <w:sz w:val="32"/>
          <w:szCs w:val="32"/>
          <w:u w:val="single"/>
        </w:rPr>
      </w:pPr>
      <w:r>
        <w:rPr>
          <w:b/>
          <w:bCs/>
          <w:noProof/>
          <w:sz w:val="32"/>
          <w:szCs w:val="32"/>
          <w:u w:val="single"/>
        </w:rPr>
        <w:drawing>
          <wp:inline distT="0" distB="0" distL="0" distR="0" wp14:anchorId="43E08EF6" wp14:editId="18D9578D">
            <wp:extent cx="6974205" cy="60247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7136" cy="620005"/>
                    </a:xfrm>
                    <a:prstGeom prst="rect">
                      <a:avLst/>
                    </a:prstGeom>
                    <a:noFill/>
                  </pic:spPr>
                </pic:pic>
              </a:graphicData>
            </a:graphic>
          </wp:inline>
        </w:drawing>
      </w:r>
    </w:p>
    <w:p w14:paraId="7F9B8C7D" w14:textId="77777777" w:rsidR="00A65C54" w:rsidRDefault="00A65C54" w:rsidP="00A65C54">
      <w:pPr>
        <w:pStyle w:val="ListParagraph"/>
        <w:numPr>
          <w:ilvl w:val="0"/>
          <w:numId w:val="38"/>
        </w:numPr>
      </w:pPr>
      <w:r w:rsidRPr="00184930">
        <w:rPr>
          <w:b/>
          <w:bCs/>
        </w:rPr>
        <w:t>Use the digital template</w:t>
      </w:r>
      <w:r>
        <w:t xml:space="preserve"> </w:t>
      </w:r>
      <w:r w:rsidRPr="00DD0655">
        <w:rPr>
          <w:b/>
          <w:bCs/>
        </w:rPr>
        <w:t>to fill out Key Contacts</w:t>
      </w:r>
      <w:r>
        <w:t xml:space="preserve"> columns for Name, Job Title or Role with IRP, Phone Number(s), and Email sections as it will be easier to read by everyone once the IRP is needed.  Edit, add, or remove rows to match your office.</w:t>
      </w:r>
    </w:p>
    <w:p w14:paraId="0D699BD0" w14:textId="77777777" w:rsidR="00A65C54" w:rsidRDefault="00A65C54" w:rsidP="00A65C54">
      <w:pPr>
        <w:pStyle w:val="ListParagraph"/>
        <w:numPr>
          <w:ilvl w:val="0"/>
          <w:numId w:val="38"/>
        </w:numPr>
      </w:pPr>
      <w:r>
        <w:t xml:space="preserve">Recommend </w:t>
      </w:r>
      <w:proofErr w:type="gramStart"/>
      <w:r>
        <w:t>to have</w:t>
      </w:r>
      <w:proofErr w:type="gramEnd"/>
      <w:r>
        <w:t xml:space="preserve"> only </w:t>
      </w:r>
      <w:r w:rsidRPr="009858AF">
        <w:rPr>
          <w:b/>
          <w:bCs/>
        </w:rPr>
        <w:t>one name per row</w:t>
      </w:r>
      <w:r>
        <w:t>. Do not try to combine multiple staff into one cell as it could make it harder to read during an incident.</w:t>
      </w:r>
    </w:p>
    <w:p w14:paraId="278B2C8B" w14:textId="77777777" w:rsidR="00A65C54" w:rsidRDefault="00A65C54" w:rsidP="00A65C54">
      <w:pPr>
        <w:pStyle w:val="ListParagraph"/>
        <w:numPr>
          <w:ilvl w:val="0"/>
          <w:numId w:val="38"/>
        </w:numPr>
      </w:pPr>
      <w:r>
        <w:rPr>
          <w:b/>
          <w:bCs/>
        </w:rPr>
        <w:t xml:space="preserve">Roles – Incident Manager, Tech Manager, Communications Manager.  </w:t>
      </w:r>
      <w:r w:rsidRPr="00AE7229">
        <w:t xml:space="preserve">These </w:t>
      </w:r>
      <w:r>
        <w:t xml:space="preserve">roles should be defined, communicated, approved by leadership and users should be properly trained on these roles.  Best practice is to define these roles prior to an incident, but they can also be assigned during an incident depending on Key Contacts and staff availability.  These roles can be combined with another’s Job Title or Role. For example, the IT Contact may also be the Incident Manager and Tech Manager.  Modify, redefine as </w:t>
      </w:r>
      <w:r w:rsidRPr="00A24976">
        <w:t>necessary</w:t>
      </w:r>
      <w:r>
        <w:t xml:space="preserve">.  Best practice is to only identify one individual for each of these roles.  Should you define each role with a staff member prior to any incident, consider adding a backup or deputy for each in case the primary person is unavailable or until they arrive to take over from backup/deputy.  </w:t>
      </w:r>
    </w:p>
    <w:p w14:paraId="213889E5" w14:textId="77777777" w:rsidR="00A65C54" w:rsidRDefault="00A65C54" w:rsidP="00A65C54">
      <w:pPr>
        <w:pStyle w:val="ListParagraph"/>
        <w:numPr>
          <w:ilvl w:val="1"/>
          <w:numId w:val="38"/>
        </w:numPr>
      </w:pPr>
      <w:r>
        <w:rPr>
          <w:b/>
          <w:bCs/>
        </w:rPr>
        <w:t>Incident Manager (IM)</w:t>
      </w:r>
      <w:r>
        <w:t xml:space="preserve"> - </w:t>
      </w:r>
      <w:r w:rsidRPr="00C23416">
        <w:t>This person leads the response. They manage communication flows,</w:t>
      </w:r>
      <w:r>
        <w:t xml:space="preserve"> </w:t>
      </w:r>
      <w:r w:rsidRPr="00C23416">
        <w:t xml:space="preserve">update stakeholders, and delegate tasks. However, the IM does not perform any technical duties. During a time of crisis, time dilation affects people’s perception of time passing. The IM will monitor the clock to avoid that common problem. The IM </w:t>
      </w:r>
      <w:r>
        <w:t>should</w:t>
      </w:r>
      <w:r w:rsidRPr="00C23416">
        <w:t xml:space="preserve"> also lead the </w:t>
      </w:r>
      <w:r>
        <w:t>hotwash</w:t>
      </w:r>
      <w:r w:rsidRPr="00C23416">
        <w:t xml:space="preserve"> meeting (outlined below) to gather lessons learned.</w:t>
      </w:r>
    </w:p>
    <w:p w14:paraId="110ECEEA" w14:textId="77777777" w:rsidR="00A65C54" w:rsidRPr="00471DC3" w:rsidRDefault="00A65C54" w:rsidP="00A65C54">
      <w:pPr>
        <w:pStyle w:val="ListParagraph"/>
        <w:numPr>
          <w:ilvl w:val="1"/>
          <w:numId w:val="38"/>
        </w:numPr>
      </w:pPr>
      <w:r>
        <w:rPr>
          <w:b/>
          <w:bCs/>
        </w:rPr>
        <w:t>Tech Manager (TM)</w:t>
      </w:r>
      <w:r>
        <w:t xml:space="preserve"> - This person </w:t>
      </w:r>
      <w:r w:rsidRPr="00C23416">
        <w:t>serve</w:t>
      </w:r>
      <w:r>
        <w:t>s</w:t>
      </w:r>
      <w:r w:rsidRPr="00C23416">
        <w:t xml:space="preserve"> as the </w:t>
      </w:r>
      <w:r>
        <w:t xml:space="preserve">technical </w:t>
      </w:r>
      <w:r w:rsidRPr="00C23416">
        <w:t>subject matter expert. They will bring in other internal and possibly external technical experts (with the consent of the IM and possibly your attorney!)</w:t>
      </w:r>
    </w:p>
    <w:p w14:paraId="0024ADBF" w14:textId="77777777" w:rsidR="00A65C54" w:rsidRDefault="00A65C54" w:rsidP="00A65C54">
      <w:pPr>
        <w:pStyle w:val="ListParagraph"/>
        <w:numPr>
          <w:ilvl w:val="1"/>
          <w:numId w:val="38"/>
        </w:numPr>
      </w:pPr>
      <w:r>
        <w:rPr>
          <w:b/>
          <w:bCs/>
        </w:rPr>
        <w:t>Communications Manager (CM) -</w:t>
      </w:r>
      <w:r>
        <w:t xml:space="preserve"> The Communications Manager (CM) </w:t>
      </w:r>
      <w:r w:rsidRPr="00C23416">
        <w:t>will interact with reporters, post updates on social media, and may interact with external stakeholders</w:t>
      </w:r>
      <w:r>
        <w:t xml:space="preserve">.  This role is also sometimes referred as a Public Information Officer (PIO). </w:t>
      </w:r>
    </w:p>
    <w:p w14:paraId="1A2A177C" w14:textId="77777777" w:rsidR="00A65C54" w:rsidRPr="00357D92" w:rsidRDefault="00A65C54" w:rsidP="00A65C54">
      <w:pPr>
        <w:pStyle w:val="ListParagraph"/>
        <w:numPr>
          <w:ilvl w:val="0"/>
          <w:numId w:val="38"/>
        </w:numPr>
      </w:pPr>
      <w:r>
        <w:rPr>
          <w:b/>
          <w:bCs/>
        </w:rPr>
        <w:t>Red vs Black for Job Title/Role:</w:t>
      </w:r>
      <w:r>
        <w:t xml:space="preserve">  In the template red font color indicates these are Key Contacts who should be alerted as soon as there is an incident.  These contacts are up front and stand out for anyone who opens the IRP.  The name and other columns should continue to be black so everyone can read their contact and additional notes.  </w:t>
      </w:r>
    </w:p>
    <w:p w14:paraId="5BD3B222" w14:textId="77777777" w:rsidR="00A65C54" w:rsidRDefault="00A65C54" w:rsidP="00A65C54">
      <w:pPr>
        <w:pStyle w:val="ListParagraph"/>
        <w:numPr>
          <w:ilvl w:val="0"/>
          <w:numId w:val="38"/>
        </w:numPr>
      </w:pPr>
      <w:r>
        <w:rPr>
          <w:b/>
          <w:bCs/>
        </w:rPr>
        <w:t>A</w:t>
      </w:r>
      <w:r w:rsidRPr="00F34E40">
        <w:rPr>
          <w:b/>
          <w:bCs/>
        </w:rPr>
        <w:t>dd</w:t>
      </w:r>
      <w:r>
        <w:rPr>
          <w:b/>
          <w:bCs/>
        </w:rPr>
        <w:t xml:space="preserve"> </w:t>
      </w:r>
      <w:r w:rsidRPr="00F34E40">
        <w:rPr>
          <w:b/>
          <w:bCs/>
        </w:rPr>
        <w:t>External de</w:t>
      </w:r>
      <w:r>
        <w:rPr>
          <w:b/>
          <w:bCs/>
        </w:rPr>
        <w:t>pend</w:t>
      </w:r>
      <w:r w:rsidRPr="00F34E40">
        <w:rPr>
          <w:b/>
          <w:bCs/>
        </w:rPr>
        <w:t>encies</w:t>
      </w:r>
      <w:r>
        <w:t xml:space="preserve"> that your department or office relies on as Key Contacts.  Add major vendors that you do business with that can affect your offices critical services.  Examples could be printer/copier vendor, maintenance staff, application vendor that your office depends on such as Payroll or a Recording application.  Do not </w:t>
      </w:r>
      <w:proofErr w:type="gramStart"/>
      <w:r>
        <w:t>overdue</w:t>
      </w:r>
      <w:proofErr w:type="gramEnd"/>
      <w:r>
        <w:t xml:space="preserve"> it here, and create a phone directory.  If your office depends on, responsible for, pays for the service, then add to your key contacts.  If another department or office is responsible for, manages, pays for the service, consider leaving it off your list.  Keep it simple.  Discuss and plan further with your Emergency Manager and leadership. </w:t>
      </w:r>
    </w:p>
    <w:p w14:paraId="35BA56F7" w14:textId="59016705" w:rsidR="007F4BC7" w:rsidRDefault="007F4BC7">
      <w:pPr>
        <w:spacing w:after="160" w:line="259" w:lineRule="auto"/>
      </w:pPr>
      <w:r>
        <w:br w:type="page"/>
      </w:r>
    </w:p>
    <w:p w14:paraId="6365B280" w14:textId="77777777" w:rsidR="00A65C54" w:rsidRDefault="00A65C54" w:rsidP="00A65C54">
      <w:pPr>
        <w:pStyle w:val="ListParagraph"/>
        <w:numPr>
          <w:ilvl w:val="0"/>
          <w:numId w:val="38"/>
        </w:numPr>
      </w:pPr>
      <w:r w:rsidRPr="00326A49">
        <w:rPr>
          <w:b/>
          <w:bCs/>
        </w:rPr>
        <w:lastRenderedPageBreak/>
        <w:t>The Notify column</w:t>
      </w:r>
      <w:r>
        <w:t xml:space="preserve"> –The intent of this column is that during an incident, this column can be quickly scanned by the Incident Manager for those who are needed to be part of the incident response team and then checking the box indicating to reach out to them.  Should a contact always need to be contacted go ahead and check the box up front.  DO NOT USE this column to contact everyone on the list.  Not all key contacts MUST or should be contacted. Ask yourself – who do I need at this moment to be in contact with to help solve this incident?  Those to be contacted are to help solve the incident and minimize any impact – NOT to be used for gossip or simple notification.  </w:t>
      </w:r>
      <w:r w:rsidRPr="005F1F76">
        <w:t>The I</w:t>
      </w:r>
      <w:r>
        <w:t>ncident Manager</w:t>
      </w:r>
      <w:r w:rsidRPr="005F1F76">
        <w:t xml:space="preserve"> or, C</w:t>
      </w:r>
      <w:r>
        <w:t>ommunications Manager</w:t>
      </w:r>
      <w:r w:rsidRPr="005F1F76">
        <w:t xml:space="preserve"> with IM approval, can update everyone else once more is known and as they can</w:t>
      </w:r>
      <w:r>
        <w:t>.  Many managers and senior leadership feel they must be notified immediately.  Formally having this template approved by senior leadership should help minimize unnecessary, time-consuming communication.</w:t>
      </w:r>
    </w:p>
    <w:p w14:paraId="4F7DB6FC" w14:textId="77777777" w:rsidR="00A65C54" w:rsidRDefault="00A65C54" w:rsidP="00A65C54">
      <w:pPr>
        <w:pStyle w:val="ListParagraph"/>
        <w:numPr>
          <w:ilvl w:val="0"/>
          <w:numId w:val="38"/>
        </w:numPr>
      </w:pPr>
      <w:r w:rsidRPr="00721309">
        <w:rPr>
          <w:b/>
          <w:bCs/>
        </w:rPr>
        <w:t>Additional Notes column</w:t>
      </w:r>
      <w:r>
        <w:t xml:space="preserve"> Use this column for quick notes (example: left VM, no response, wait for approval, on their way).  Only use this column as needed. Do not fill out if not required. Consider </w:t>
      </w:r>
      <w:r>
        <w:rPr>
          <w:u w:val="single"/>
        </w:rPr>
        <w:t>d</w:t>
      </w:r>
      <w:r w:rsidRPr="007E549A">
        <w:rPr>
          <w:u w:val="single"/>
        </w:rPr>
        <w:t>eleti</w:t>
      </w:r>
      <w:r>
        <w:rPr>
          <w:u w:val="single"/>
        </w:rPr>
        <w:t>ng</w:t>
      </w:r>
      <w:r w:rsidRPr="007E549A">
        <w:rPr>
          <w:u w:val="single"/>
        </w:rPr>
        <w:t xml:space="preserve"> all comments in the template</w:t>
      </w:r>
      <w:r>
        <w:t xml:space="preserve"> in the additional note section so when an incident happens the section can be used as intended.</w:t>
      </w:r>
    </w:p>
    <w:p w14:paraId="24E1BD43" w14:textId="77777777" w:rsidR="00A65C54" w:rsidRDefault="00A65C54" w:rsidP="00A65C54">
      <w:pPr>
        <w:pStyle w:val="ListParagraph"/>
        <w:numPr>
          <w:ilvl w:val="0"/>
          <w:numId w:val="38"/>
        </w:numPr>
      </w:pPr>
      <w:r w:rsidRPr="000D0691">
        <w:rPr>
          <w:b/>
          <w:bCs/>
        </w:rPr>
        <w:t>To add a row for a new contact</w:t>
      </w:r>
      <w:r>
        <w:t xml:space="preserve">:  Highlight the row you want to duplicate / right click and copy / place the cursor where you want to paste the duplicate row / right click and under Paste Options select “Insert as New </w:t>
      </w:r>
      <w:proofErr w:type="gramStart"/>
      <w:r>
        <w:t>Rows</w:t>
      </w:r>
      <w:proofErr w:type="gramEnd"/>
      <w:r>
        <w:t>”</w:t>
      </w:r>
    </w:p>
    <w:p w14:paraId="03267368" w14:textId="77777777" w:rsidR="00A65C54" w:rsidRDefault="00A65C54" w:rsidP="00A65C54">
      <w:pPr>
        <w:pStyle w:val="ListParagraph"/>
        <w:ind w:left="360"/>
      </w:pPr>
      <w:r>
        <w:rPr>
          <w:noProof/>
        </w:rPr>
        <w:drawing>
          <wp:inline distT="0" distB="0" distL="0" distR="0" wp14:anchorId="6500758A" wp14:editId="5DAA2D9C">
            <wp:extent cx="6212205" cy="87322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4002" cy="891747"/>
                    </a:xfrm>
                    <a:prstGeom prst="rect">
                      <a:avLst/>
                    </a:prstGeom>
                    <a:noFill/>
                  </pic:spPr>
                </pic:pic>
              </a:graphicData>
            </a:graphic>
          </wp:inline>
        </w:drawing>
      </w:r>
      <w:r>
        <w:br/>
      </w:r>
      <w:r w:rsidRPr="009D0585">
        <w:rPr>
          <w:noProof/>
        </w:rPr>
        <w:drawing>
          <wp:inline distT="0" distB="0" distL="0" distR="0" wp14:anchorId="64A4AAE3" wp14:editId="1C3CB1EA">
            <wp:extent cx="2219635" cy="10860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19635" cy="1086002"/>
                    </a:xfrm>
                    <a:prstGeom prst="rect">
                      <a:avLst/>
                    </a:prstGeom>
                  </pic:spPr>
                </pic:pic>
              </a:graphicData>
            </a:graphic>
          </wp:inline>
        </w:drawing>
      </w:r>
      <w:r>
        <w:br/>
      </w:r>
    </w:p>
    <w:p w14:paraId="75261BDE" w14:textId="77777777" w:rsidR="00A65C54" w:rsidRDefault="00A65C54" w:rsidP="00A65C54">
      <w:pPr>
        <w:pStyle w:val="ListParagraph"/>
        <w:numPr>
          <w:ilvl w:val="0"/>
          <w:numId w:val="38"/>
        </w:numPr>
      </w:pPr>
      <w:r>
        <w:rPr>
          <w:b/>
          <w:bCs/>
        </w:rPr>
        <w:t>To delete a row</w:t>
      </w:r>
      <w:r w:rsidRPr="003E2335">
        <w:t>:</w:t>
      </w:r>
      <w:r>
        <w:t xml:space="preserve">  Highlight the row you want to </w:t>
      </w:r>
      <w:proofErr w:type="gramStart"/>
      <w:r>
        <w:t>delete / right click / click</w:t>
      </w:r>
      <w:proofErr w:type="gramEnd"/>
      <w:r>
        <w:t xml:space="preserve"> the delete button in the smaller menu as shown / click delete row.</w:t>
      </w:r>
    </w:p>
    <w:p w14:paraId="5208119B" w14:textId="77777777" w:rsidR="00A65C54" w:rsidRDefault="00A65C54" w:rsidP="00A65C54">
      <w:pPr>
        <w:pStyle w:val="ListParagraph"/>
      </w:pPr>
      <w:r>
        <w:rPr>
          <w:noProof/>
        </w:rPr>
        <w:drawing>
          <wp:inline distT="0" distB="0" distL="0" distR="0" wp14:anchorId="5F82239D" wp14:editId="1E9D346D">
            <wp:extent cx="6002832"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3878" cy="987783"/>
                    </a:xfrm>
                    <a:prstGeom prst="rect">
                      <a:avLst/>
                    </a:prstGeom>
                    <a:noFill/>
                  </pic:spPr>
                </pic:pic>
              </a:graphicData>
            </a:graphic>
          </wp:inline>
        </w:drawing>
      </w:r>
      <w:r>
        <w:br/>
      </w:r>
    </w:p>
    <w:p w14:paraId="1A983EC1" w14:textId="77777777" w:rsidR="00A65C54" w:rsidRDefault="00A65C54" w:rsidP="00A65C54">
      <w:pPr>
        <w:pStyle w:val="ListParagraph"/>
        <w:numPr>
          <w:ilvl w:val="0"/>
          <w:numId w:val="38"/>
        </w:numPr>
      </w:pPr>
      <w:r w:rsidRPr="00DF01FD">
        <w:rPr>
          <w:b/>
          <w:bCs/>
        </w:rPr>
        <w:t>To update Footer:</w:t>
      </w:r>
      <w:r>
        <w:t xml:space="preserve"> Double click on the footer and </w:t>
      </w:r>
      <w:r w:rsidRPr="00DF01FD">
        <w:rPr>
          <w:u w:val="single"/>
        </w:rPr>
        <w:t>update Version or Confidential marking</w:t>
      </w:r>
      <w:r>
        <w:t xml:space="preserve">.  The page number should not be edited unless you do not want page numbers.  Note this is a 3-column table and each cell is centered.  Confidential in red is used for media marking the document as sensitive for distribution and handling Use </w:t>
      </w:r>
      <w:r w:rsidRPr="00CA6E9E">
        <w:t>approved and appropriate</w:t>
      </w:r>
      <w:r>
        <w:t xml:space="preserve"> marking for your organization.</w:t>
      </w:r>
    </w:p>
    <w:p w14:paraId="04AF6F2A" w14:textId="03508A2C" w:rsidR="007F4BC7" w:rsidRDefault="00A65C54" w:rsidP="007F4BC7">
      <w:pPr>
        <w:pStyle w:val="ListParagraph"/>
      </w:pPr>
      <w:r>
        <w:rPr>
          <w:noProof/>
        </w:rPr>
        <w:drawing>
          <wp:inline distT="0" distB="0" distL="0" distR="0" wp14:anchorId="0FF0ECC7" wp14:editId="28B84418">
            <wp:extent cx="6030595" cy="355015"/>
            <wp:effectExtent l="0" t="0" r="8255"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5652" cy="368264"/>
                    </a:xfrm>
                    <a:prstGeom prst="rect">
                      <a:avLst/>
                    </a:prstGeom>
                    <a:noFill/>
                  </pic:spPr>
                </pic:pic>
              </a:graphicData>
            </a:graphic>
          </wp:inline>
        </w:drawing>
      </w:r>
      <w:r>
        <w:br/>
      </w:r>
      <w:r w:rsidR="007F4BC7">
        <w:br w:type="page"/>
      </w:r>
    </w:p>
    <w:p w14:paraId="0C7CDCEB" w14:textId="77777777" w:rsidR="00A65C54" w:rsidRDefault="00A65C54" w:rsidP="00A65C54">
      <w:pPr>
        <w:jc w:val="center"/>
        <w:rPr>
          <w:b/>
          <w:bCs/>
          <w:sz w:val="32"/>
          <w:szCs w:val="32"/>
          <w:u w:val="single"/>
        </w:rPr>
      </w:pPr>
      <w:r w:rsidRPr="00AF7ECC">
        <w:rPr>
          <w:b/>
          <w:bCs/>
          <w:sz w:val="32"/>
          <w:szCs w:val="32"/>
          <w:u w:val="single"/>
        </w:rPr>
        <w:lastRenderedPageBreak/>
        <w:t>Key Critical Services and their Availability Section Details</w:t>
      </w:r>
    </w:p>
    <w:p w14:paraId="2D33D02E" w14:textId="77777777" w:rsidR="00A65C54" w:rsidRPr="00AF7ECC" w:rsidRDefault="00A65C54" w:rsidP="00A65C54">
      <w:pPr>
        <w:jc w:val="center"/>
        <w:rPr>
          <w:b/>
          <w:bCs/>
          <w:sz w:val="32"/>
          <w:szCs w:val="32"/>
          <w:u w:val="single"/>
        </w:rPr>
      </w:pPr>
      <w:r>
        <w:rPr>
          <w:b/>
          <w:bCs/>
          <w:noProof/>
          <w:sz w:val="32"/>
          <w:szCs w:val="32"/>
          <w:u w:val="single"/>
        </w:rPr>
        <w:drawing>
          <wp:inline distT="0" distB="0" distL="0" distR="0" wp14:anchorId="4019103B" wp14:editId="1C90742A">
            <wp:extent cx="6402705" cy="1161571"/>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0508" cy="1175686"/>
                    </a:xfrm>
                    <a:prstGeom prst="rect">
                      <a:avLst/>
                    </a:prstGeom>
                    <a:noFill/>
                  </pic:spPr>
                </pic:pic>
              </a:graphicData>
            </a:graphic>
          </wp:inline>
        </w:drawing>
      </w:r>
    </w:p>
    <w:p w14:paraId="37C64004" w14:textId="77777777" w:rsidR="00A65C54" w:rsidRPr="0001688E" w:rsidRDefault="00A65C54" w:rsidP="00A65C54">
      <w:pPr>
        <w:pStyle w:val="ListParagraph"/>
      </w:pPr>
    </w:p>
    <w:p w14:paraId="4B92A1FC" w14:textId="77777777" w:rsidR="00A65C54" w:rsidRDefault="00A65C54" w:rsidP="00A65C54">
      <w:pPr>
        <w:pStyle w:val="ListParagraph"/>
        <w:numPr>
          <w:ilvl w:val="0"/>
          <w:numId w:val="38"/>
        </w:numPr>
      </w:pPr>
      <w:r>
        <w:t>Edit the Key Critical Services column.  See previous section to add or delete a row.  The Key Critical Services should only be services that pertain to your office/department.</w:t>
      </w:r>
    </w:p>
    <w:p w14:paraId="535D13CB" w14:textId="77777777" w:rsidR="00A65C54" w:rsidRDefault="00A65C54" w:rsidP="00A65C54">
      <w:pPr>
        <w:pStyle w:val="ListParagraph"/>
        <w:numPr>
          <w:ilvl w:val="0"/>
          <w:numId w:val="38"/>
        </w:numPr>
      </w:pPr>
      <w:r>
        <w:t>Consider prioritizing the services according to criticality to your office.</w:t>
      </w:r>
    </w:p>
    <w:p w14:paraId="34CD2505" w14:textId="77777777" w:rsidR="00A65C54" w:rsidRDefault="00A65C54" w:rsidP="00A65C54">
      <w:pPr>
        <w:pStyle w:val="ListParagraph"/>
        <w:numPr>
          <w:ilvl w:val="0"/>
          <w:numId w:val="38"/>
        </w:numPr>
      </w:pPr>
      <w:r>
        <w:t xml:space="preserve">For all Key Critical Services listed, all services should have at least one related contact listed in the Key Contacts section.  Verify this. Consider training your staff the Key Contacts that support each Service.  </w:t>
      </w:r>
    </w:p>
    <w:p w14:paraId="3D11F53A" w14:textId="77777777" w:rsidR="00A65C54" w:rsidRPr="0001688E" w:rsidRDefault="00A65C54" w:rsidP="00A65C54">
      <w:pPr>
        <w:pStyle w:val="ListParagraph"/>
        <w:numPr>
          <w:ilvl w:val="0"/>
          <w:numId w:val="38"/>
        </w:numPr>
      </w:pPr>
      <w:r>
        <w:t xml:space="preserve">During an incident the office/department can quickly check critical systems availability by checking one of the </w:t>
      </w:r>
      <w:r w:rsidRPr="004C3C6F">
        <w:rPr>
          <w:b/>
          <w:bCs/>
        </w:rPr>
        <w:t>Availability column</w:t>
      </w:r>
      <w:r>
        <w:t xml:space="preserve"> boxes (Fully Available, Partially Available, Unavailable), and then add any necessary notes in the </w:t>
      </w:r>
      <w:r w:rsidRPr="004C3C6F">
        <w:rPr>
          <w:b/>
          <w:bCs/>
        </w:rPr>
        <w:t>Note(s) column</w:t>
      </w:r>
      <w:r>
        <w:t xml:space="preserve">.  This information can be provided by the Incident Manager, Tech </w:t>
      </w:r>
      <w:proofErr w:type="gramStart"/>
      <w:r>
        <w:t>Manager</w:t>
      </w:r>
      <w:proofErr w:type="gramEnd"/>
      <w:r>
        <w:t xml:space="preserve"> and possibly other Key Contacts to better inform them on the impacts that the incident is having to your office’s/department’s critical systems.</w:t>
      </w:r>
    </w:p>
    <w:p w14:paraId="74F985B0" w14:textId="77777777" w:rsidR="00A65C54" w:rsidRDefault="00A65C54" w:rsidP="00A65C54">
      <w:pPr>
        <w:pStyle w:val="ListParagraph"/>
        <w:numPr>
          <w:ilvl w:val="0"/>
          <w:numId w:val="38"/>
        </w:numPr>
      </w:pPr>
      <w:r>
        <w:t>In this section there are also basic IT services (Internet, Email, phone) listed as well. Consider keeping these to help identify other impacts to IT and communication that can be relayed back to the Incident Manager.</w:t>
      </w:r>
    </w:p>
    <w:p w14:paraId="238AA60D" w14:textId="77777777" w:rsidR="00A65C54" w:rsidRDefault="00A65C54" w:rsidP="00A65C54">
      <w:pPr>
        <w:pStyle w:val="ListParagraph"/>
        <w:numPr>
          <w:ilvl w:val="0"/>
          <w:numId w:val="38"/>
        </w:numPr>
      </w:pPr>
      <w:r>
        <w:t xml:space="preserve">Should there be an organizational Incident Manager, they may consider adopting a similar Key Critical Services document for each department/office to make requests for certain or all Key Contact departments/office leadership to understand full impacts.  </w:t>
      </w:r>
    </w:p>
    <w:p w14:paraId="191116F8" w14:textId="77777777" w:rsidR="00A65C54" w:rsidRDefault="00A65C54" w:rsidP="00A65C54">
      <w:pPr>
        <w:spacing w:after="160" w:line="259" w:lineRule="auto"/>
      </w:pPr>
      <w:r>
        <w:br w:type="page"/>
      </w:r>
    </w:p>
    <w:p w14:paraId="3FAADE31" w14:textId="77777777" w:rsidR="00A65C54" w:rsidRDefault="00A65C54" w:rsidP="00A65C54">
      <w:pPr>
        <w:pStyle w:val="ListParagraph"/>
      </w:pPr>
    </w:p>
    <w:p w14:paraId="191ADD30" w14:textId="77777777" w:rsidR="00A65C54" w:rsidRDefault="00A65C54" w:rsidP="00A65C54">
      <w:pPr>
        <w:jc w:val="center"/>
        <w:rPr>
          <w:b/>
          <w:bCs/>
          <w:sz w:val="32"/>
          <w:szCs w:val="32"/>
          <w:u w:val="single"/>
        </w:rPr>
      </w:pPr>
      <w:r w:rsidRPr="00AF7ECC">
        <w:rPr>
          <w:b/>
          <w:bCs/>
          <w:sz w:val="32"/>
          <w:szCs w:val="32"/>
          <w:u w:val="single"/>
        </w:rPr>
        <w:t>Incident Response Report Section Details</w:t>
      </w:r>
    </w:p>
    <w:p w14:paraId="36A436AE" w14:textId="77777777" w:rsidR="00A65C54" w:rsidRDefault="00A65C54" w:rsidP="00A65C54">
      <w:pPr>
        <w:pStyle w:val="ListParagraph"/>
      </w:pPr>
      <w:r w:rsidRPr="00E17300">
        <w:rPr>
          <w:noProof/>
        </w:rPr>
        <w:drawing>
          <wp:inline distT="0" distB="0" distL="0" distR="0" wp14:anchorId="6CC522BB" wp14:editId="61D257F8">
            <wp:extent cx="6164195" cy="29337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81056" cy="2941724"/>
                    </a:xfrm>
                    <a:prstGeom prst="rect">
                      <a:avLst/>
                    </a:prstGeom>
                  </pic:spPr>
                </pic:pic>
              </a:graphicData>
            </a:graphic>
          </wp:inline>
        </w:drawing>
      </w:r>
    </w:p>
    <w:p w14:paraId="54D28C8C" w14:textId="77777777" w:rsidR="00A65C54" w:rsidRDefault="00A65C54" w:rsidP="00A65C54">
      <w:pPr>
        <w:pStyle w:val="ListParagraph"/>
      </w:pPr>
    </w:p>
    <w:p w14:paraId="2C66C0CF" w14:textId="77777777" w:rsidR="00A65C54" w:rsidRDefault="00A65C54" w:rsidP="00A65C54">
      <w:pPr>
        <w:pStyle w:val="ListParagraph"/>
        <w:numPr>
          <w:ilvl w:val="0"/>
          <w:numId w:val="40"/>
        </w:numPr>
      </w:pPr>
      <w:r w:rsidRPr="006C4AFD">
        <w:t xml:space="preserve">This report is only needed should the Incident Manger (IM) and Key Contacts </w:t>
      </w:r>
      <w:r>
        <w:t>(</w:t>
      </w:r>
      <w:r w:rsidRPr="006C4AFD">
        <w:t>with IM’s approval</w:t>
      </w:r>
      <w:r>
        <w:t>)</w:t>
      </w:r>
      <w:r w:rsidRPr="006C4AFD">
        <w:t xml:space="preserve"> require additional information about the incident.  When needed</w:t>
      </w:r>
      <w:r w:rsidRPr="0045331B">
        <w:rPr>
          <w:color w:val="FFFFFF" w:themeColor="background1"/>
          <w14:textFill>
            <w14:noFill/>
          </w14:textFill>
        </w:rPr>
        <w:t>,</w:t>
      </w:r>
      <w:r w:rsidRPr="006C4AFD">
        <w:t xml:space="preserve"> the template can be used to better understand </w:t>
      </w:r>
      <w:r>
        <w:t xml:space="preserve">what is known about the </w:t>
      </w:r>
      <w:r w:rsidRPr="006C4AFD">
        <w:t>incident while providing the office/department a guideline on what type of information should be passed</w:t>
      </w:r>
      <w:r>
        <w:t xml:space="preserve"> on.   The department/office can fill out the IR Report should they feel necessary, but it should not be shared outside their office/department.  Only the IM or IM </w:t>
      </w:r>
      <w:r w:rsidRPr="00321E8E">
        <w:t>designee</w:t>
      </w:r>
      <w:r>
        <w:t xml:space="preserve"> (approved in writing or in IRP) should share the IR Report outside the organization.</w:t>
      </w:r>
    </w:p>
    <w:p w14:paraId="7CFF98E4" w14:textId="77777777" w:rsidR="00A65C54" w:rsidRDefault="00A65C54" w:rsidP="00A65C54">
      <w:pPr>
        <w:pStyle w:val="ListParagraph"/>
        <w:numPr>
          <w:ilvl w:val="0"/>
          <w:numId w:val="40"/>
        </w:numPr>
      </w:pPr>
      <w:r>
        <w:t>The IR report can be written on, or typed in.</w:t>
      </w:r>
    </w:p>
    <w:p w14:paraId="74995EE8" w14:textId="77777777" w:rsidR="00A65C54" w:rsidRDefault="00A65C54" w:rsidP="00A65C54">
      <w:pPr>
        <w:pStyle w:val="ListParagraph"/>
        <w:numPr>
          <w:ilvl w:val="0"/>
          <w:numId w:val="40"/>
        </w:numPr>
      </w:pPr>
      <w:r>
        <w:t xml:space="preserve">Only fill out applicable white sections of the IR Report.  The more sections and detail the better for understanding.  </w:t>
      </w:r>
    </w:p>
    <w:p w14:paraId="3ADAE2B1" w14:textId="77777777" w:rsidR="00A65C54" w:rsidRDefault="00A65C54" w:rsidP="00A65C54">
      <w:pPr>
        <w:pStyle w:val="ListParagraph"/>
        <w:numPr>
          <w:ilvl w:val="0"/>
          <w:numId w:val="40"/>
        </w:numPr>
      </w:pPr>
      <w:r>
        <w:t xml:space="preserve">For the </w:t>
      </w:r>
      <w:r w:rsidRPr="0045331B">
        <w:rPr>
          <w:b/>
          <w:bCs/>
        </w:rPr>
        <w:t>Functional Impact</w:t>
      </w:r>
      <w:r>
        <w:t xml:space="preserve"> section at the very top, the following definitions apply and are based on </w:t>
      </w:r>
      <w:hyperlink r:id="rId19" w:history="1">
        <w:r w:rsidRPr="000240A9">
          <w:rPr>
            <w:rStyle w:val="Hyperlink"/>
          </w:rPr>
          <w:t>NIST 800-61</w:t>
        </w:r>
      </w:hyperlink>
      <w:r>
        <w:t xml:space="preserve"> examples of information impact categories. These can be modified to meet an organization’s Functional Impact terms and definitions.  Simply check the box that closely matches the current functional impact of the incident.</w:t>
      </w:r>
    </w:p>
    <w:p w14:paraId="7A37763E" w14:textId="77777777" w:rsidR="00A65C54" w:rsidRPr="00C23CBB" w:rsidRDefault="00A65C54" w:rsidP="00A65C54">
      <w:pPr>
        <w:pStyle w:val="ListParagraph"/>
        <w:numPr>
          <w:ilvl w:val="1"/>
          <w:numId w:val="40"/>
        </w:numPr>
      </w:pPr>
      <w:r>
        <w:t xml:space="preserve">None - </w:t>
      </w:r>
      <w:r w:rsidRPr="00DE1534">
        <w:rPr>
          <w:rFonts w:asciiTheme="minorHAnsi" w:hAnsiTheme="minorHAnsi" w:cstheme="minorHAnsi"/>
          <w:color w:val="000000"/>
        </w:rPr>
        <w:t>No effect to the organization’s ability to provide services to all users</w:t>
      </w:r>
      <w:r>
        <w:rPr>
          <w:rFonts w:asciiTheme="minorHAnsi" w:hAnsiTheme="minorHAnsi" w:cstheme="minorHAnsi"/>
          <w:color w:val="000000"/>
        </w:rPr>
        <w:t>.</w:t>
      </w:r>
    </w:p>
    <w:p w14:paraId="3CC00F7A" w14:textId="77777777" w:rsidR="00A65C54" w:rsidRPr="00B0509E" w:rsidRDefault="00A65C54" w:rsidP="00A65C54">
      <w:pPr>
        <w:pStyle w:val="ListParagraph"/>
        <w:numPr>
          <w:ilvl w:val="1"/>
          <w:numId w:val="40"/>
        </w:numPr>
      </w:pPr>
      <w:r w:rsidRPr="00DE1534">
        <w:rPr>
          <w:rFonts w:asciiTheme="minorHAnsi" w:hAnsiTheme="minorHAnsi" w:cstheme="minorHAnsi"/>
        </w:rPr>
        <w:t>Low</w:t>
      </w:r>
      <w:r>
        <w:rPr>
          <w:rFonts w:asciiTheme="minorHAnsi" w:hAnsiTheme="minorHAnsi" w:cstheme="minorHAnsi"/>
        </w:rPr>
        <w:t xml:space="preserve"> - </w:t>
      </w:r>
      <w:r w:rsidRPr="00DE1534">
        <w:rPr>
          <w:rFonts w:asciiTheme="minorHAnsi" w:hAnsiTheme="minorHAnsi" w:cstheme="minorHAnsi"/>
          <w:color w:val="000000"/>
        </w:rPr>
        <w:t>Minimal effect to the organization.  Can still provide all critical services to all users but has lost efficiency.</w:t>
      </w:r>
    </w:p>
    <w:p w14:paraId="2F1E84FA" w14:textId="77777777" w:rsidR="00A65C54" w:rsidRPr="00B0509E" w:rsidRDefault="00A65C54" w:rsidP="00A65C54">
      <w:pPr>
        <w:pStyle w:val="ListParagraph"/>
        <w:numPr>
          <w:ilvl w:val="1"/>
          <w:numId w:val="40"/>
        </w:numPr>
        <w:rPr>
          <w:rStyle w:val="Strong"/>
          <w:b w:val="0"/>
          <w:bCs w:val="0"/>
        </w:rPr>
      </w:pPr>
      <w:r w:rsidRPr="00DE1534">
        <w:rPr>
          <w:rStyle w:val="Strong"/>
          <w:rFonts w:asciiTheme="minorHAnsi" w:hAnsiTheme="minorHAnsi" w:cstheme="minorHAnsi"/>
          <w:b w:val="0"/>
          <w:bCs w:val="0"/>
        </w:rPr>
        <w:t>Medium</w:t>
      </w:r>
      <w:r>
        <w:rPr>
          <w:rStyle w:val="Strong"/>
          <w:rFonts w:asciiTheme="minorHAnsi" w:hAnsiTheme="minorHAnsi" w:cstheme="minorHAnsi"/>
          <w:b w:val="0"/>
          <w:bCs w:val="0"/>
        </w:rPr>
        <w:t xml:space="preserve">- </w:t>
      </w:r>
      <w:r w:rsidRPr="00395F7A">
        <w:rPr>
          <w:rStyle w:val="Strong"/>
          <w:rFonts w:asciiTheme="minorHAnsi" w:hAnsiTheme="minorHAnsi" w:cstheme="minorHAnsi"/>
          <w:b w:val="0"/>
          <w:bCs w:val="0"/>
          <w:color w:val="000000"/>
        </w:rPr>
        <w:t>Organization has lost the ability to provide a critical service to a subset of system users.</w:t>
      </w:r>
    </w:p>
    <w:p w14:paraId="40E03380" w14:textId="77777777" w:rsidR="00A65C54" w:rsidRPr="00AC1FB7" w:rsidRDefault="00A65C54" w:rsidP="00A65C54">
      <w:pPr>
        <w:pStyle w:val="ListParagraph"/>
        <w:numPr>
          <w:ilvl w:val="1"/>
          <w:numId w:val="40"/>
        </w:numPr>
        <w:rPr>
          <w:rStyle w:val="Strong"/>
          <w:b w:val="0"/>
          <w:bCs w:val="0"/>
        </w:rPr>
      </w:pPr>
      <w:r w:rsidRPr="00DE1534">
        <w:rPr>
          <w:rStyle w:val="Strong"/>
          <w:rFonts w:asciiTheme="minorHAnsi" w:hAnsiTheme="minorHAnsi" w:cstheme="minorHAnsi"/>
          <w:b w:val="0"/>
          <w:bCs w:val="0"/>
        </w:rPr>
        <w:t>High</w:t>
      </w:r>
      <w:r>
        <w:rPr>
          <w:rStyle w:val="Strong"/>
          <w:rFonts w:asciiTheme="minorHAnsi" w:hAnsiTheme="minorHAnsi" w:cstheme="minorHAnsi"/>
          <w:b w:val="0"/>
          <w:bCs w:val="0"/>
        </w:rPr>
        <w:t xml:space="preserve"> - </w:t>
      </w:r>
      <w:r w:rsidRPr="00395F7A">
        <w:rPr>
          <w:rStyle w:val="Strong"/>
          <w:rFonts w:asciiTheme="minorHAnsi" w:hAnsiTheme="minorHAnsi" w:cstheme="minorHAnsi"/>
          <w:b w:val="0"/>
          <w:bCs w:val="0"/>
          <w:color w:val="000000"/>
        </w:rPr>
        <w:t>Organization is no longer able to provide some critical services to any users.</w:t>
      </w:r>
    </w:p>
    <w:p w14:paraId="742496AE" w14:textId="77777777" w:rsidR="00A65C54" w:rsidRDefault="00A65C54" w:rsidP="00A65C54">
      <w:pPr>
        <w:spacing w:after="160" w:line="259" w:lineRule="auto"/>
        <w:rPr>
          <w:rStyle w:val="Strong"/>
          <w:b w:val="0"/>
          <w:bCs w:val="0"/>
        </w:rPr>
      </w:pPr>
      <w:r>
        <w:rPr>
          <w:rStyle w:val="Strong"/>
          <w:b w:val="0"/>
          <w:bCs w:val="0"/>
        </w:rPr>
        <w:br w:type="page"/>
      </w:r>
    </w:p>
    <w:p w14:paraId="6039DC77" w14:textId="77777777" w:rsidR="00A65C54" w:rsidRDefault="00A65C54" w:rsidP="00A65C54">
      <w:pPr>
        <w:jc w:val="center"/>
        <w:rPr>
          <w:b/>
          <w:bCs/>
          <w:sz w:val="32"/>
          <w:szCs w:val="32"/>
          <w:u w:val="single"/>
        </w:rPr>
      </w:pPr>
      <w:r w:rsidRPr="00AF7ECC">
        <w:rPr>
          <w:b/>
          <w:bCs/>
          <w:sz w:val="32"/>
          <w:szCs w:val="32"/>
          <w:u w:val="single"/>
        </w:rPr>
        <w:lastRenderedPageBreak/>
        <w:t>Incident Response Plan Change Log Details</w:t>
      </w:r>
    </w:p>
    <w:p w14:paraId="26CBB42C" w14:textId="77777777" w:rsidR="00A65C54" w:rsidRPr="00AF7ECC" w:rsidRDefault="00A65C54" w:rsidP="00A65C54">
      <w:pPr>
        <w:jc w:val="center"/>
        <w:rPr>
          <w:b/>
          <w:bCs/>
          <w:sz w:val="32"/>
          <w:szCs w:val="32"/>
          <w:u w:val="single"/>
        </w:rPr>
      </w:pPr>
      <w:r>
        <w:rPr>
          <w:b/>
          <w:bCs/>
          <w:noProof/>
          <w:sz w:val="32"/>
          <w:szCs w:val="32"/>
          <w:u w:val="single"/>
        </w:rPr>
        <w:drawing>
          <wp:inline distT="0" distB="0" distL="0" distR="0" wp14:anchorId="5D859EA2" wp14:editId="6A238903">
            <wp:extent cx="6954520" cy="777508"/>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60828" cy="789393"/>
                    </a:xfrm>
                    <a:prstGeom prst="rect">
                      <a:avLst/>
                    </a:prstGeom>
                    <a:noFill/>
                  </pic:spPr>
                </pic:pic>
              </a:graphicData>
            </a:graphic>
          </wp:inline>
        </w:drawing>
      </w:r>
    </w:p>
    <w:p w14:paraId="6FCBC7E2" w14:textId="77777777" w:rsidR="00A65C54" w:rsidRDefault="00A65C54" w:rsidP="00A65C54">
      <w:pPr>
        <w:jc w:val="center"/>
        <w:rPr>
          <w:b/>
          <w:bCs/>
          <w:sz w:val="32"/>
          <w:szCs w:val="32"/>
          <w:u w:val="single"/>
        </w:rPr>
      </w:pPr>
    </w:p>
    <w:p w14:paraId="77C02960" w14:textId="77777777" w:rsidR="00A65C54" w:rsidRDefault="00A65C54" w:rsidP="00A65C54">
      <w:pPr>
        <w:pStyle w:val="ListParagraph"/>
        <w:numPr>
          <w:ilvl w:val="0"/>
          <w:numId w:val="41"/>
        </w:numPr>
      </w:pPr>
      <w:r>
        <w:t>Change logs can document significant changes since the previous revision.</w:t>
      </w:r>
    </w:p>
    <w:p w14:paraId="220046E1" w14:textId="77777777" w:rsidR="00A65C54" w:rsidRDefault="00A65C54" w:rsidP="00A65C54">
      <w:pPr>
        <w:pStyle w:val="ListParagraph"/>
        <w:numPr>
          <w:ilvl w:val="0"/>
          <w:numId w:val="41"/>
        </w:numPr>
      </w:pPr>
      <w:r>
        <w:t xml:space="preserve">Create a new row, and fill in Date, Event or what was changed, and add a comment as needed (for example: add who made the change to the comment box).  </w:t>
      </w:r>
    </w:p>
    <w:p w14:paraId="7FABFB14" w14:textId="77777777" w:rsidR="00A65C54" w:rsidRPr="00EB131A" w:rsidRDefault="00A65C54" w:rsidP="00A65C54">
      <w:pPr>
        <w:pStyle w:val="ListParagraph"/>
        <w:numPr>
          <w:ilvl w:val="0"/>
          <w:numId w:val="41"/>
        </w:numPr>
      </w:pPr>
      <w:r>
        <w:t>Update the footer section accordingly to indicate there is a new version of the IR Plan to be distributed, communicated and readily available to Key Contacts.</w:t>
      </w:r>
    </w:p>
    <w:p w14:paraId="03CC2A33" w14:textId="77777777" w:rsidR="00A65C54" w:rsidRDefault="00A65C54" w:rsidP="00A65C54">
      <w:pPr>
        <w:jc w:val="center"/>
        <w:rPr>
          <w:b/>
          <w:bCs/>
          <w:sz w:val="32"/>
          <w:szCs w:val="32"/>
          <w:u w:val="single"/>
        </w:rPr>
      </w:pPr>
    </w:p>
    <w:p w14:paraId="4A7BAAC9" w14:textId="77777777" w:rsidR="00A65C54" w:rsidRDefault="00A65C54" w:rsidP="00A65C54">
      <w:pPr>
        <w:jc w:val="center"/>
        <w:rPr>
          <w:b/>
          <w:bCs/>
          <w:sz w:val="32"/>
          <w:szCs w:val="32"/>
          <w:u w:val="single"/>
        </w:rPr>
      </w:pPr>
      <w:r>
        <w:rPr>
          <w:b/>
          <w:bCs/>
          <w:sz w:val="32"/>
          <w:szCs w:val="32"/>
          <w:u w:val="single"/>
        </w:rPr>
        <w:t xml:space="preserve">Best Practices - </w:t>
      </w:r>
      <w:r w:rsidRPr="002B3FF8">
        <w:rPr>
          <w:b/>
          <w:bCs/>
          <w:sz w:val="32"/>
          <w:szCs w:val="32"/>
          <w:u w:val="single"/>
        </w:rPr>
        <w:t>Before a cybersecurity incident</w:t>
      </w:r>
    </w:p>
    <w:p w14:paraId="0553CD12" w14:textId="77777777" w:rsidR="00A65C54" w:rsidRPr="002B3FF8" w:rsidRDefault="00A65C54" w:rsidP="00A65C54">
      <w:pPr>
        <w:jc w:val="center"/>
        <w:rPr>
          <w:b/>
          <w:bCs/>
          <w:sz w:val="32"/>
          <w:szCs w:val="32"/>
          <w:u w:val="single"/>
        </w:rPr>
      </w:pPr>
    </w:p>
    <w:p w14:paraId="7AEEDC2A" w14:textId="77777777" w:rsidR="00A65C54" w:rsidRDefault="00A65C54" w:rsidP="00A65C54">
      <w:pPr>
        <w:pStyle w:val="ListParagraph"/>
        <w:numPr>
          <w:ilvl w:val="0"/>
          <w:numId w:val="29"/>
        </w:numPr>
      </w:pPr>
      <w:r w:rsidRPr="00066D26">
        <w:rPr>
          <w:b/>
          <w:bCs/>
          <w:i/>
          <w:iCs/>
        </w:rPr>
        <w:t xml:space="preserve">Review </w:t>
      </w:r>
      <w:r>
        <w:rPr>
          <w:b/>
          <w:bCs/>
          <w:i/>
          <w:iCs/>
        </w:rPr>
        <w:t>the Incident Response</w:t>
      </w:r>
      <w:r w:rsidRPr="00066D26">
        <w:rPr>
          <w:b/>
          <w:bCs/>
          <w:i/>
          <w:iCs/>
        </w:rPr>
        <w:t xml:space="preserve"> plan </w:t>
      </w:r>
      <w:r>
        <w:rPr>
          <w:b/>
          <w:bCs/>
          <w:i/>
          <w:iCs/>
        </w:rPr>
        <w:t xml:space="preserve">at least </w:t>
      </w:r>
      <w:r w:rsidRPr="00066D26">
        <w:rPr>
          <w:b/>
          <w:bCs/>
          <w:i/>
          <w:iCs/>
        </w:rPr>
        <w:t>annually</w:t>
      </w:r>
      <w:r>
        <w:t>.  The best IRPs are living documents that evolve with business changes.  Consider creating a reoccurring appointment on a shared calendar to review and update the IR Plan. Consider a period each year where the office has more downtime for the review, for example the 1</w:t>
      </w:r>
      <w:r w:rsidRPr="00832D7D">
        <w:rPr>
          <w:vertAlign w:val="superscript"/>
        </w:rPr>
        <w:t>st</w:t>
      </w:r>
      <w:r>
        <w:t xml:space="preserve"> week of December.   Always ensure during the review that all staff are using and have access to latest version of the IRP.</w:t>
      </w:r>
    </w:p>
    <w:p w14:paraId="3881330A" w14:textId="77777777" w:rsidR="00A65C54" w:rsidRDefault="00A65C54" w:rsidP="00A65C54">
      <w:pPr>
        <w:pStyle w:val="ListParagraph"/>
        <w:numPr>
          <w:ilvl w:val="0"/>
          <w:numId w:val="29"/>
        </w:numPr>
      </w:pPr>
      <w:r w:rsidRPr="00066D26">
        <w:rPr>
          <w:b/>
          <w:bCs/>
          <w:i/>
          <w:iCs/>
        </w:rPr>
        <w:t>Train the staff</w:t>
      </w:r>
      <w:r>
        <w:rPr>
          <w:b/>
          <w:bCs/>
          <w:i/>
          <w:iCs/>
        </w:rPr>
        <w:t xml:space="preserve"> at least annually</w:t>
      </w:r>
      <w:r>
        <w:t xml:space="preserve">. All staff need to understand their role(s) during incident.  Consider scheduling the training once the plan has been reviewed and any changes were approved.  Train by walking through the IR Plan as a group.  Identify who the </w:t>
      </w:r>
      <w:r>
        <w:rPr>
          <w:i/>
          <w:iCs/>
        </w:rPr>
        <w:t>Incident Manager</w:t>
      </w:r>
      <w:r w:rsidRPr="006C1D93">
        <w:rPr>
          <w:i/>
          <w:iCs/>
        </w:rPr>
        <w:t xml:space="preserve">, </w:t>
      </w:r>
      <w:r>
        <w:rPr>
          <w:i/>
          <w:iCs/>
        </w:rPr>
        <w:t>Tech Manager</w:t>
      </w:r>
      <w:r w:rsidRPr="006C1D93">
        <w:rPr>
          <w:i/>
          <w:iCs/>
        </w:rPr>
        <w:t xml:space="preserve"> and Communication </w:t>
      </w:r>
      <w:r>
        <w:rPr>
          <w:i/>
          <w:iCs/>
        </w:rPr>
        <w:t>Manager</w:t>
      </w:r>
      <w:r>
        <w:t xml:space="preserve"> will be as well as who are their backups should they not be available.  Consider discussing IM, TM, and CM roles should one or more not be onsite, but the backups are, should the backup assume the Manager role until primary is onsite? Work with Emergency Management to identify the IM, TM and CM and their roles.  Discuss and define in the plan each role so everyone knows.  Discuss and define in the plan when an incident is declared and by whom.  Encourage staff to report possible cyber events to IT or the Managed Service Provider (examples: application or workstation is acting strange or abnormal, phishing email, social engineering call or email).  Discuss how staff reports possible cyber events and when these events could become a possible incident (loss of critical service on all workstations, ransomware note(s), phishing email to multiple staff employees, etc.).</w:t>
      </w:r>
    </w:p>
    <w:p w14:paraId="4F8FE32B" w14:textId="77777777" w:rsidR="00A65C54" w:rsidRDefault="00A65C54" w:rsidP="00A65C54">
      <w:pPr>
        <w:pStyle w:val="ListParagraph"/>
        <w:numPr>
          <w:ilvl w:val="0"/>
          <w:numId w:val="29"/>
        </w:numPr>
      </w:pPr>
      <w:r w:rsidRPr="008C3915">
        <w:rPr>
          <w:b/>
          <w:bCs/>
          <w:i/>
          <w:iCs/>
        </w:rPr>
        <w:t>Print the associated incident response plan</w:t>
      </w:r>
      <w:r>
        <w:rPr>
          <w:b/>
          <w:bCs/>
          <w:i/>
          <w:iCs/>
        </w:rPr>
        <w:t xml:space="preserve"> </w:t>
      </w:r>
      <w:r w:rsidRPr="008C3915">
        <w:rPr>
          <w:b/>
          <w:bCs/>
          <w:i/>
          <w:iCs/>
        </w:rPr>
        <w:t>provid</w:t>
      </w:r>
      <w:r>
        <w:rPr>
          <w:b/>
          <w:bCs/>
          <w:i/>
          <w:iCs/>
        </w:rPr>
        <w:t>ing</w:t>
      </w:r>
      <w:r w:rsidRPr="008C3915">
        <w:rPr>
          <w:b/>
          <w:bCs/>
          <w:i/>
          <w:iCs/>
        </w:rPr>
        <w:t xml:space="preserve"> a copy to everyone you expect to play a role in an incident.</w:t>
      </w:r>
      <w:r>
        <w:t xml:space="preserve"> During an incident, internal email, phones, chat, and document storage services may be unavailable or inaccessible.  Print the incident response plan and put it in a designated secure location.  Train staff on where it is located.  Consider a specific-colored binder that Key Contacts can quickly identify.  When the plan is updated, ensure the latest version is printed and put into binder.  Ensure old version(s) are properly </w:t>
      </w:r>
      <w:r w:rsidRPr="00F6430F">
        <w:t>shredded</w:t>
      </w:r>
      <w:r>
        <w:t xml:space="preserve"> or archived.  Consider a secure online storage and offline storage for digital copies but </w:t>
      </w:r>
      <w:proofErr w:type="gramStart"/>
      <w:r>
        <w:t>have to</w:t>
      </w:r>
      <w:proofErr w:type="gramEnd"/>
      <w:r>
        <w:t xml:space="preserve"> plan to update all locations and communicate to appropriate staff when the plan has been modified or updated.  </w:t>
      </w:r>
      <w:proofErr w:type="spellStart"/>
      <w:r>
        <w:t>Its</w:t>
      </w:r>
      <w:proofErr w:type="spellEnd"/>
      <w:r>
        <w:t xml:space="preserve"> critical that everyone be using the same version of the IRP. </w:t>
      </w:r>
    </w:p>
    <w:p w14:paraId="5E0ACEF9" w14:textId="336E872F" w:rsidR="007F4BC7" w:rsidRDefault="007F4BC7">
      <w:pPr>
        <w:spacing w:after="160" w:line="259" w:lineRule="auto"/>
      </w:pPr>
      <w:r>
        <w:br w:type="page"/>
      </w:r>
    </w:p>
    <w:p w14:paraId="5FB304F1" w14:textId="77777777" w:rsidR="00A65C54" w:rsidRDefault="00A65C54" w:rsidP="00A65C54">
      <w:pPr>
        <w:pStyle w:val="ListParagraph"/>
        <w:numPr>
          <w:ilvl w:val="0"/>
          <w:numId w:val="29"/>
        </w:numPr>
      </w:pPr>
      <w:r w:rsidRPr="00606C99">
        <w:rPr>
          <w:b/>
          <w:bCs/>
          <w:i/>
          <w:iCs/>
        </w:rPr>
        <w:lastRenderedPageBreak/>
        <w:t>Conduct a tabletop exercise</w:t>
      </w:r>
      <w:r>
        <w:rPr>
          <w:b/>
          <w:bCs/>
          <w:i/>
          <w:iCs/>
        </w:rPr>
        <w:t xml:space="preserve"> (TTX) at least annually.  </w:t>
      </w:r>
      <w:r>
        <w:t xml:space="preserve">Sometimes called an attack simulation </w:t>
      </w:r>
      <w:proofErr w:type="gramStart"/>
      <w:r>
        <w:t xml:space="preserve">exercise,   </w:t>
      </w:r>
      <w:proofErr w:type="gramEnd"/>
      <w:r>
        <w:t xml:space="preserve">a TTX is a role-playing game where a facilitator presents a scenario to the team. The exercise might start with the head of communications receiving an email from a reporter about rumors of a hack. The facilitator will provide other updates during the game to see how everyone plays their role. Every sports team rehearses, and you should too!  </w:t>
      </w:r>
      <w:hyperlink r:id="rId21" w:history="1">
        <w:r w:rsidRPr="00BC004E">
          <w:rPr>
            <w:rStyle w:val="Hyperlink"/>
          </w:rPr>
          <w:t>CISA can conduct TTXs</w:t>
        </w:r>
      </w:hyperlink>
      <w:r>
        <w:t xml:space="preserve"> for you or you can use tabletop exercise packages to tailor and develop your own.</w:t>
      </w:r>
    </w:p>
    <w:p w14:paraId="71D16D43" w14:textId="77777777" w:rsidR="00A65C54" w:rsidRDefault="00A65C54" w:rsidP="00A65C54">
      <w:pPr>
        <w:pStyle w:val="ListParagraph"/>
        <w:numPr>
          <w:ilvl w:val="0"/>
          <w:numId w:val="29"/>
        </w:numPr>
      </w:pPr>
      <w:r w:rsidRPr="00066D26">
        <w:rPr>
          <w:b/>
          <w:bCs/>
          <w:i/>
          <w:iCs/>
        </w:rPr>
        <w:t>Prepare press responses in advance.</w:t>
      </w:r>
      <w:r>
        <w:t xml:space="preserve"> For example, should a reporter call your office claiming to know of data stolen from your fileservers, what will you say? Should you be saying anything at all?  What about your staff?  Who is the Communications Manager or Public Information Officer? If it’s you, having a good “holding statement” will help.  For ideas review the “</w:t>
      </w:r>
      <w:hyperlink r:id="rId22" w:history="1">
        <w:r w:rsidRPr="00B115E4">
          <w:rPr>
            <w:rStyle w:val="Hyperlink"/>
          </w:rPr>
          <w:t>Election Cyber Incident Communications Plan Template – For State and Local officials</w:t>
        </w:r>
      </w:hyperlink>
      <w:r>
        <w:t xml:space="preserve">” created by Harvard Kennedy School </w:t>
      </w:r>
      <w:proofErr w:type="spellStart"/>
      <w:r>
        <w:t>Belfer</w:t>
      </w:r>
      <w:proofErr w:type="spellEnd"/>
      <w:r>
        <w:t xml:space="preserve"> Center and CISA’s </w:t>
      </w:r>
      <w:hyperlink r:id="rId23" w:history="1">
        <w:r w:rsidRPr="006F71E5">
          <w:rPr>
            <w:color w:val="4472C4" w:themeColor="accent1"/>
            <w:u w:val="single"/>
          </w:rPr>
          <w:t>Enhancing Election Security Through Public Communications</w:t>
        </w:r>
      </w:hyperlink>
      <w:r>
        <w:t xml:space="preserve"> documents.  </w:t>
      </w:r>
    </w:p>
    <w:p w14:paraId="0A5989C5" w14:textId="77777777" w:rsidR="00A65C54" w:rsidRDefault="00A65C54" w:rsidP="00A65C54">
      <w:pPr>
        <w:pStyle w:val="ListParagraph"/>
        <w:numPr>
          <w:ilvl w:val="0"/>
          <w:numId w:val="29"/>
        </w:numPr>
      </w:pPr>
      <w:r w:rsidRPr="00DB3F81">
        <w:rPr>
          <w:b/>
          <w:bCs/>
          <w:i/>
          <w:iCs/>
        </w:rPr>
        <w:t>Select an outside technical resource/firm that will investigate/mitigate potential compromises</w:t>
      </w:r>
      <w:r>
        <w:t xml:space="preserve"> in case you need physical hands-on keyboards quickly.  If this is not your IT or MSP – add this technical resource to your key contacts list.</w:t>
      </w:r>
    </w:p>
    <w:p w14:paraId="280709BC" w14:textId="77777777" w:rsidR="00A65C54" w:rsidRDefault="00A65C54" w:rsidP="00A65C54">
      <w:pPr>
        <w:pStyle w:val="ListParagraph"/>
        <w:numPr>
          <w:ilvl w:val="0"/>
          <w:numId w:val="38"/>
        </w:numPr>
      </w:pPr>
      <w:r>
        <w:rPr>
          <w:b/>
          <w:bCs/>
          <w:i/>
          <w:iCs/>
        </w:rPr>
        <w:t>Establish a communications strategy</w:t>
      </w:r>
      <w:r w:rsidRPr="00367162">
        <w:t>.</w:t>
      </w:r>
      <w:r>
        <w:t xml:space="preserve">  This includes where to physically meet should communications be impacted or disabled.  What are the alternate and approved ways to communicate (example: email, telephone/cellphone/radio, webinar meeting applications like Microsoft Teams).  Emergency Managers and Local Law Enforcement should have some good ideas you can use.  Consider talking with your Sheriff’s Office about 2-way radio backup communications.  Incident Manager, Tech Manager and Communications Manager should work with IT to build email groups or Teams channels for quick alerting, online meetings and updating.  </w:t>
      </w:r>
    </w:p>
    <w:p w14:paraId="310D297F" w14:textId="77777777" w:rsidR="00A65C54" w:rsidRDefault="00A65C54" w:rsidP="00A65C54">
      <w:pPr>
        <w:pStyle w:val="ListParagraph"/>
        <w:numPr>
          <w:ilvl w:val="0"/>
          <w:numId w:val="29"/>
        </w:numPr>
      </w:pPr>
      <w:r>
        <w:rPr>
          <w:b/>
          <w:bCs/>
          <w:i/>
          <w:iCs/>
        </w:rPr>
        <w:t xml:space="preserve">Know how your critical information assets are backed-up and how long they are retained.  </w:t>
      </w:r>
      <w:r w:rsidRPr="004A513C">
        <w:t xml:space="preserve">Per </w:t>
      </w:r>
      <w:hyperlink r:id="rId24" w:history="1">
        <w:r w:rsidRPr="004C5399">
          <w:rPr>
            <w:rStyle w:val="Hyperlink"/>
          </w:rPr>
          <w:t>CISA/MS-ISAC #StopRansomware Guide</w:t>
        </w:r>
      </w:hyperlink>
      <w:r>
        <w:rPr>
          <w:b/>
          <w:bCs/>
          <w:i/>
          <w:iCs/>
        </w:rPr>
        <w:t>,</w:t>
      </w:r>
      <w:r w:rsidRPr="008F1F6D">
        <w:t xml:space="preserve"> </w:t>
      </w:r>
      <w:r>
        <w:t>i</w:t>
      </w:r>
      <w:r w:rsidRPr="008F1F6D">
        <w:t>t is critical to maintain offline, encrypted backups of data and to regularly test your backups. Backup procedures should be conducted on a regular basis. It is important that backups be maintained offline as many ransomware variants attempt to find and delete any accessible backups. Maintaining offline, current backups is most critical because there is no need to pay a ransom for data that is readily accessible to your organization.</w:t>
      </w:r>
    </w:p>
    <w:p w14:paraId="60FDA974" w14:textId="77777777" w:rsidR="00A65C54" w:rsidRDefault="00A65C54" w:rsidP="00A65C54">
      <w:pPr>
        <w:pStyle w:val="ListParagraph"/>
        <w:numPr>
          <w:ilvl w:val="0"/>
          <w:numId w:val="29"/>
        </w:numPr>
      </w:pPr>
      <w:r>
        <w:rPr>
          <w:b/>
          <w:bCs/>
          <w:i/>
          <w:iCs/>
        </w:rPr>
        <w:t>Review your plan with your</w:t>
      </w:r>
      <w:r w:rsidRPr="00066D26">
        <w:rPr>
          <w:b/>
          <w:bCs/>
          <w:i/>
          <w:iCs/>
        </w:rPr>
        <w:t xml:space="preserve"> attorney</w:t>
      </w:r>
      <w:r>
        <w:rPr>
          <w:b/>
          <w:bCs/>
          <w:i/>
          <w:iCs/>
        </w:rPr>
        <w:t>, Emergency Manager</w:t>
      </w:r>
      <w:r>
        <w:rPr>
          <w:b/>
          <w:bCs/>
        </w:rPr>
        <w:t>, local law enforcement agency (LEA), and other important partners.</w:t>
      </w:r>
      <w:r>
        <w:t xml:space="preserve"> Your attorney and Emergency Manager may instruct you to use a completely different IRP template. Attorneys often have preferences on how to engage with outside incident response vendors, law enforcement, and other stakeholders.  In coordination with your attorney, get to know your Sheriff/City police, and your </w:t>
      </w:r>
      <w:hyperlink r:id="rId25" w:history="1">
        <w:r w:rsidRPr="00DA45E0">
          <w:rPr>
            <w:rStyle w:val="Hyperlink"/>
          </w:rPr>
          <w:t>States Fusion Center</w:t>
        </w:r>
      </w:hyperlink>
      <w:r>
        <w:t>.  Emergency Managers may have a continuity plan that your Incident Response Plan can tie into.</w:t>
      </w:r>
    </w:p>
    <w:p w14:paraId="7E5AA971" w14:textId="77777777" w:rsidR="00A65C54" w:rsidRDefault="00A65C54" w:rsidP="00A65C54">
      <w:pPr>
        <w:pStyle w:val="ListParagraph"/>
        <w:numPr>
          <w:ilvl w:val="0"/>
          <w:numId w:val="29"/>
        </w:numPr>
      </w:pPr>
      <w:r w:rsidRPr="00891D47">
        <w:rPr>
          <w:b/>
          <w:bCs/>
          <w:i/>
          <w:iCs/>
        </w:rPr>
        <w:t>Meet your CISA regional team</w:t>
      </w:r>
      <w:r>
        <w:t xml:space="preserve">. You can find your </w:t>
      </w:r>
      <w:hyperlink r:id="rId26" w:history="1">
        <w:r w:rsidRPr="00C610B6">
          <w:rPr>
            <w:rStyle w:val="Hyperlink"/>
          </w:rPr>
          <w:t>regional office information</w:t>
        </w:r>
      </w:hyperlink>
      <w:r>
        <w:t xml:space="preserve"> here. Within each CISA Region are your local and regional Protective Security Advisors (PSAs), Cybersecurity Advisors (CSAs), Election Security Advisor (ESA), Emergency Communications Division Coordinators, and other CISA personnel to handle a wide array of needs.</w:t>
      </w:r>
    </w:p>
    <w:p w14:paraId="7723603D" w14:textId="77777777" w:rsidR="00A65C54" w:rsidRDefault="00A65C54" w:rsidP="00A65C54">
      <w:pPr>
        <w:spacing w:after="160" w:line="259" w:lineRule="auto"/>
      </w:pPr>
      <w:r>
        <w:br w:type="page"/>
      </w:r>
    </w:p>
    <w:p w14:paraId="232FFEAC" w14:textId="77777777" w:rsidR="00A65C54" w:rsidRDefault="00A65C54" w:rsidP="00A65C54">
      <w:pPr>
        <w:jc w:val="center"/>
        <w:rPr>
          <w:b/>
          <w:bCs/>
          <w:sz w:val="32"/>
          <w:szCs w:val="32"/>
          <w:u w:val="single"/>
        </w:rPr>
      </w:pPr>
      <w:r>
        <w:rPr>
          <w:b/>
          <w:bCs/>
          <w:sz w:val="32"/>
          <w:szCs w:val="32"/>
          <w:u w:val="single"/>
        </w:rPr>
        <w:lastRenderedPageBreak/>
        <w:t xml:space="preserve">Best Practices - </w:t>
      </w:r>
      <w:r w:rsidRPr="00254763">
        <w:rPr>
          <w:b/>
          <w:bCs/>
          <w:sz w:val="32"/>
          <w:szCs w:val="32"/>
          <w:u w:val="single"/>
        </w:rPr>
        <w:t>During a cybersecurity incident</w:t>
      </w:r>
    </w:p>
    <w:p w14:paraId="0349BF5D" w14:textId="77777777" w:rsidR="00A65C54" w:rsidRPr="00254763" w:rsidRDefault="00A65C54" w:rsidP="00A65C54">
      <w:pPr>
        <w:jc w:val="center"/>
        <w:rPr>
          <w:b/>
          <w:bCs/>
          <w:sz w:val="32"/>
          <w:szCs w:val="32"/>
          <w:u w:val="single"/>
        </w:rPr>
      </w:pPr>
    </w:p>
    <w:p w14:paraId="3F3F1313" w14:textId="77777777" w:rsidR="00A65C54" w:rsidRDefault="00A65C54" w:rsidP="00A65C54">
      <w:pPr>
        <w:pStyle w:val="ListParagraph"/>
        <w:numPr>
          <w:ilvl w:val="0"/>
          <w:numId w:val="31"/>
        </w:numPr>
      </w:pPr>
      <w:r>
        <w:rPr>
          <w:b/>
          <w:bCs/>
        </w:rPr>
        <w:t xml:space="preserve">Remain calm.  </w:t>
      </w:r>
      <w:r w:rsidRPr="00CE59C3">
        <w:t>Follow the plan</w:t>
      </w:r>
      <w:r>
        <w:t>,</w:t>
      </w:r>
      <w:r w:rsidRPr="00CE59C3">
        <w:t xml:space="preserve"> use it as a guide.  </w:t>
      </w:r>
    </w:p>
    <w:p w14:paraId="71CB93E6" w14:textId="77777777" w:rsidR="00A65C54" w:rsidRDefault="00A65C54" w:rsidP="00A65C54">
      <w:pPr>
        <w:pStyle w:val="ListParagraph"/>
        <w:numPr>
          <w:ilvl w:val="0"/>
          <w:numId w:val="31"/>
        </w:numPr>
      </w:pPr>
      <w:r w:rsidRPr="00634E20">
        <w:rPr>
          <w:b/>
          <w:bCs/>
        </w:rPr>
        <w:t xml:space="preserve">Should </w:t>
      </w:r>
      <w:r>
        <w:rPr>
          <w:b/>
          <w:bCs/>
        </w:rPr>
        <w:t xml:space="preserve">Incident Manager, Tech Manager not </w:t>
      </w:r>
      <w:r w:rsidRPr="00634E20">
        <w:rPr>
          <w:b/>
          <w:bCs/>
        </w:rPr>
        <w:t>be available</w:t>
      </w:r>
      <w:r>
        <w:t>, leave them a short message and continue to contact key staff in particular IT Contact or Emergency Manager.</w:t>
      </w:r>
    </w:p>
    <w:p w14:paraId="29F5C0CA" w14:textId="77777777" w:rsidR="00A65C54" w:rsidRPr="00FC3F94" w:rsidRDefault="00A65C54" w:rsidP="00A65C54">
      <w:pPr>
        <w:pStyle w:val="ListParagraph"/>
        <w:numPr>
          <w:ilvl w:val="0"/>
          <w:numId w:val="31"/>
        </w:numPr>
      </w:pPr>
      <w:r>
        <w:rPr>
          <w:b/>
          <w:bCs/>
        </w:rPr>
        <w:t>Considerations for the Incident Manager (IM):</w:t>
      </w:r>
    </w:p>
    <w:p w14:paraId="53F1BDF4" w14:textId="77777777" w:rsidR="00A65C54" w:rsidRPr="004407D3" w:rsidRDefault="00A65C54" w:rsidP="00A65C54">
      <w:pPr>
        <w:pStyle w:val="ListParagraph"/>
        <w:numPr>
          <w:ilvl w:val="1"/>
          <w:numId w:val="31"/>
        </w:numPr>
      </w:pPr>
      <w:r>
        <w:t>Setup initial meeting with key contacts and Tech Manager.</w:t>
      </w:r>
    </w:p>
    <w:p w14:paraId="7C1118CC" w14:textId="77777777" w:rsidR="00A65C54" w:rsidRDefault="00A65C54" w:rsidP="00A65C54">
      <w:pPr>
        <w:pStyle w:val="ListParagraph"/>
        <w:numPr>
          <w:ilvl w:val="1"/>
          <w:numId w:val="31"/>
        </w:numPr>
      </w:pPr>
      <w:r>
        <w:rPr>
          <w:b/>
          <w:bCs/>
        </w:rPr>
        <w:t>A</w:t>
      </w:r>
      <w:r w:rsidRPr="00556095">
        <w:rPr>
          <w:b/>
          <w:bCs/>
        </w:rPr>
        <w:t>ssess key critical services and their availability</w:t>
      </w:r>
      <w:r>
        <w:t xml:space="preserve"> to establish full impact of incident and communicate it to Tech Manager.  </w:t>
      </w:r>
    </w:p>
    <w:p w14:paraId="36F13E2D" w14:textId="77777777" w:rsidR="00A65C54" w:rsidRDefault="00A65C54" w:rsidP="00A65C54">
      <w:pPr>
        <w:pStyle w:val="ListParagraph"/>
        <w:numPr>
          <w:ilvl w:val="1"/>
          <w:numId w:val="31"/>
        </w:numPr>
      </w:pPr>
      <w:r>
        <w:t xml:space="preserve">Consider </w:t>
      </w:r>
      <w:r w:rsidRPr="0080381A">
        <w:t>time frame for next</w:t>
      </w:r>
      <w:r>
        <w:t xml:space="preserve"> or ongoing</w:t>
      </w:r>
      <w:r w:rsidRPr="0080381A">
        <w:t xml:space="preserve"> update</w:t>
      </w:r>
      <w:r>
        <w:t>s to key required contacts, and all other necessary key contacts until incident is declared over</w:t>
      </w:r>
      <w:r w:rsidRPr="0080381A">
        <w:t>.</w:t>
      </w:r>
    </w:p>
    <w:p w14:paraId="75166B05" w14:textId="56A711DC" w:rsidR="003D5172" w:rsidRDefault="00987BA3" w:rsidP="00A65C54">
      <w:pPr>
        <w:pStyle w:val="ListParagraph"/>
        <w:numPr>
          <w:ilvl w:val="1"/>
          <w:numId w:val="31"/>
        </w:numPr>
      </w:pPr>
      <w:r w:rsidRPr="002D500C">
        <w:rPr>
          <w:b/>
          <w:bCs/>
        </w:rPr>
        <w:t>Consider leveraging</w:t>
      </w:r>
      <w:r>
        <w:t xml:space="preserve"> a </w:t>
      </w:r>
      <w:r w:rsidRPr="002D500C">
        <w:rPr>
          <w:b/>
          <w:bCs/>
        </w:rPr>
        <w:t>collaborative application</w:t>
      </w:r>
      <w:r>
        <w:t xml:space="preserve"> (for example </w:t>
      </w:r>
      <w:r w:rsidRPr="00271010">
        <w:t>Microsoft Teams</w:t>
      </w:r>
      <w:r>
        <w:t>)</w:t>
      </w:r>
      <w:r>
        <w:t xml:space="preserve"> </w:t>
      </w:r>
      <w:r w:rsidR="002D46DF">
        <w:t>that is</w:t>
      </w:r>
      <w:r w:rsidR="00271010" w:rsidRPr="00271010">
        <w:t xml:space="preserve"> available </w:t>
      </w:r>
      <w:r w:rsidR="002D46DF">
        <w:t xml:space="preserve">to </w:t>
      </w:r>
      <w:r w:rsidR="006B587F">
        <w:t xml:space="preserve">internal staff.  </w:t>
      </w:r>
      <w:r w:rsidR="00271010" w:rsidRPr="00271010">
        <w:t xml:space="preserve">The </w:t>
      </w:r>
      <w:r w:rsidR="00CE0A42">
        <w:t xml:space="preserve">IM or </w:t>
      </w:r>
      <w:r w:rsidR="00271010" w:rsidRPr="00271010">
        <w:t xml:space="preserve">Communications </w:t>
      </w:r>
      <w:r w:rsidR="00CE0A42">
        <w:t xml:space="preserve">Manager </w:t>
      </w:r>
      <w:r w:rsidR="00264ED6" w:rsidRPr="00271010">
        <w:t xml:space="preserve">can build </w:t>
      </w:r>
      <w:r w:rsidR="00264ED6">
        <w:t>a chat</w:t>
      </w:r>
      <w:r w:rsidR="00264ED6" w:rsidRPr="00271010">
        <w:t xml:space="preserve"> group </w:t>
      </w:r>
      <w:r w:rsidR="00271010" w:rsidRPr="00271010">
        <w:t>ahead of time</w:t>
      </w:r>
      <w:r w:rsidR="00D13BE7">
        <w:t xml:space="preserve"> or quickly during the incident</w:t>
      </w:r>
      <w:r w:rsidR="00271010" w:rsidRPr="00271010">
        <w:t xml:space="preserve">.  </w:t>
      </w:r>
      <w:r w:rsidR="00D25A28">
        <w:t xml:space="preserve">These tools can be a </w:t>
      </w:r>
      <w:r w:rsidR="00271010" w:rsidRPr="00271010">
        <w:t>great source to document all activities that are taking place</w:t>
      </w:r>
      <w:r w:rsidR="00D25A28">
        <w:t xml:space="preserve"> and used </w:t>
      </w:r>
      <w:r w:rsidR="00271010" w:rsidRPr="00271010">
        <w:t xml:space="preserve">later for documenting the steps taken </w:t>
      </w:r>
      <w:r w:rsidR="00A37604">
        <w:t xml:space="preserve">during the </w:t>
      </w:r>
      <w:r w:rsidR="00184738">
        <w:t>incident</w:t>
      </w:r>
      <w:r w:rsidR="00271010" w:rsidRPr="00271010">
        <w:t>.</w:t>
      </w:r>
    </w:p>
    <w:p w14:paraId="5FEB05C2" w14:textId="1125BC5C" w:rsidR="00A65C54" w:rsidRDefault="00A65C54" w:rsidP="00A65C54">
      <w:pPr>
        <w:pStyle w:val="ListParagraph"/>
        <w:numPr>
          <w:ilvl w:val="1"/>
          <w:numId w:val="31"/>
        </w:numPr>
      </w:pPr>
      <w:r>
        <w:t xml:space="preserve">When there is time, </w:t>
      </w:r>
      <w:r w:rsidR="00272071">
        <w:t>IM</w:t>
      </w:r>
      <w:r w:rsidR="007E198A">
        <w:t xml:space="preserve"> or CM</w:t>
      </w:r>
      <w:r>
        <w:t xml:space="preserve"> should </w:t>
      </w:r>
      <w:r w:rsidRPr="00583C6F">
        <w:rPr>
          <w:b/>
          <w:bCs/>
        </w:rPr>
        <w:t>fill out</w:t>
      </w:r>
      <w:r w:rsidR="00507918">
        <w:rPr>
          <w:b/>
          <w:bCs/>
        </w:rPr>
        <w:t xml:space="preserve"> </w:t>
      </w:r>
      <w:r w:rsidRPr="00583C6F">
        <w:rPr>
          <w:b/>
          <w:bCs/>
        </w:rPr>
        <w:t>the Incident Response Report</w:t>
      </w:r>
      <w:r>
        <w:t xml:space="preserve"> to document what is known and updat</w:t>
      </w:r>
      <w:r w:rsidR="000841D6">
        <w:t>e with timestamps</w:t>
      </w:r>
      <w:r>
        <w:t xml:space="preserve"> as time allows.  The Tech Manager can review and edit when they have time (which may be after the incident is declared over by the </w:t>
      </w:r>
      <w:r w:rsidR="007E198A">
        <w:t>IM</w:t>
      </w:r>
      <w:r>
        <w:t xml:space="preserve">).  </w:t>
      </w:r>
    </w:p>
    <w:p w14:paraId="5648D345" w14:textId="77777777" w:rsidR="00A65C54" w:rsidRPr="00CE59C3" w:rsidRDefault="00A65C54" w:rsidP="00A65C54">
      <w:pPr>
        <w:pStyle w:val="ListParagraph"/>
        <w:ind w:left="1440"/>
      </w:pPr>
    </w:p>
    <w:p w14:paraId="42DDD835" w14:textId="77777777" w:rsidR="00A65C54" w:rsidRDefault="00A65C54" w:rsidP="00A65C54">
      <w:pPr>
        <w:jc w:val="center"/>
        <w:rPr>
          <w:b/>
          <w:bCs/>
          <w:sz w:val="32"/>
          <w:szCs w:val="32"/>
          <w:u w:val="single"/>
        </w:rPr>
      </w:pPr>
      <w:r>
        <w:rPr>
          <w:b/>
          <w:bCs/>
          <w:sz w:val="32"/>
          <w:szCs w:val="32"/>
          <w:u w:val="single"/>
        </w:rPr>
        <w:t xml:space="preserve">Best Practices - </w:t>
      </w:r>
      <w:r w:rsidRPr="00BB593C">
        <w:rPr>
          <w:b/>
          <w:bCs/>
          <w:sz w:val="32"/>
          <w:szCs w:val="32"/>
          <w:u w:val="single"/>
        </w:rPr>
        <w:t>After a cybersecurity incident</w:t>
      </w:r>
    </w:p>
    <w:p w14:paraId="759B0197" w14:textId="77777777" w:rsidR="00A65C54" w:rsidRPr="003521DA" w:rsidRDefault="00A65C54" w:rsidP="00A65C54">
      <w:pPr>
        <w:pStyle w:val="ListParagraph"/>
        <w:numPr>
          <w:ilvl w:val="0"/>
          <w:numId w:val="32"/>
        </w:numPr>
      </w:pPr>
      <w:r w:rsidRPr="003521DA">
        <w:t xml:space="preserve">Hold a </w:t>
      </w:r>
      <w:r>
        <w:t xml:space="preserve">hotwash </w:t>
      </w:r>
      <w:r w:rsidRPr="003521DA">
        <w:t>meeting (sometimes called a “</w:t>
      </w:r>
      <w:r w:rsidRPr="008E59DA">
        <w:t>retrospective</w:t>
      </w:r>
      <w:r>
        <w:t>” or</w:t>
      </w:r>
      <w:r w:rsidRPr="008E59DA">
        <w:t xml:space="preserve"> </w:t>
      </w:r>
      <w:r>
        <w:t>“after actions”</w:t>
      </w:r>
      <w:r w:rsidRPr="003521DA">
        <w:t>). In the retrospective, the IM will report out the known incident timeline and ask for additions and edits. They will then ask for analysis from the incident response team and suggest areas for improvement.</w:t>
      </w:r>
    </w:p>
    <w:p w14:paraId="5698F3F1" w14:textId="77777777" w:rsidR="00A65C54" w:rsidRDefault="00A65C54" w:rsidP="00A65C54">
      <w:pPr>
        <w:pStyle w:val="ListParagraph"/>
        <w:numPr>
          <w:ilvl w:val="1"/>
          <w:numId w:val="32"/>
        </w:numPr>
      </w:pPr>
      <w:r w:rsidRPr="003521DA">
        <w:t xml:space="preserve">Note: </w:t>
      </w:r>
      <w:r>
        <w:t>the hotwash</w:t>
      </w:r>
      <w:r w:rsidRPr="003521DA">
        <w:t xml:space="preserve"> must be blameless. For</w:t>
      </w:r>
      <w:r>
        <w:t xml:space="preserve"> a</w:t>
      </w:r>
      <w:r w:rsidRPr="003521DA">
        <w:t xml:space="preserve"> </w:t>
      </w:r>
      <w:r>
        <w:t>hotwash</w:t>
      </w:r>
      <w:r w:rsidRPr="003521DA">
        <w:t xml:space="preserve"> to have any value, all participants need to feel free to openly discuss the incident in a safe and supportive environment. Security incidents are rarely the result of one person’s action. They are almost always the result of a failure of the overall system. The </w:t>
      </w:r>
      <w:r>
        <w:t>hotwash</w:t>
      </w:r>
      <w:r w:rsidRPr="003521DA">
        <w:t xml:space="preserve"> will examine people, processes, and technologies. The focus should be on the processes and ways to improve them.</w:t>
      </w:r>
    </w:p>
    <w:p w14:paraId="44D34895" w14:textId="77777777" w:rsidR="00A65C54" w:rsidRDefault="00A65C54" w:rsidP="00A65C54">
      <w:pPr>
        <w:pStyle w:val="ListParagraph"/>
        <w:numPr>
          <w:ilvl w:val="0"/>
          <w:numId w:val="32"/>
        </w:numPr>
      </w:pPr>
      <w:r>
        <w:t xml:space="preserve">Review any documents used during the incident including Key Contacts, Key Critical Services, and Incident Response Reports, do not alter the originals but create a final draft with updated and accurate information. Share with Key Contacts or relevant staff and hotwash team members.  Archive all documentation used during the incident according to records </w:t>
      </w:r>
      <w:r w:rsidRPr="00C06892">
        <w:t>retention laws or policies</w:t>
      </w:r>
      <w:r>
        <w:t xml:space="preserve">. </w:t>
      </w:r>
    </w:p>
    <w:p w14:paraId="78944269" w14:textId="77777777" w:rsidR="00A65C54" w:rsidRPr="003521DA" w:rsidRDefault="00A65C54" w:rsidP="00A65C54">
      <w:pPr>
        <w:pStyle w:val="ListParagraph"/>
        <w:numPr>
          <w:ilvl w:val="0"/>
          <w:numId w:val="32"/>
        </w:numPr>
      </w:pPr>
      <w:r w:rsidRPr="003521DA">
        <w:t>Update policies</w:t>
      </w:r>
      <w:r>
        <w:t xml:space="preserve">, </w:t>
      </w:r>
      <w:r w:rsidRPr="003521DA">
        <w:t>procedures</w:t>
      </w:r>
      <w:r>
        <w:t>,</w:t>
      </w:r>
      <w:r w:rsidRPr="003521DA">
        <w:t xml:space="preserve"> </w:t>
      </w:r>
      <w:r>
        <w:t xml:space="preserve">IR templates as needed </w:t>
      </w:r>
      <w:r w:rsidRPr="003521DA">
        <w:t xml:space="preserve">based on the </w:t>
      </w:r>
      <w:r>
        <w:t xml:space="preserve">hotwash </w:t>
      </w:r>
      <w:r w:rsidRPr="003521DA">
        <w:t>meeting.</w:t>
      </w:r>
    </w:p>
    <w:p w14:paraId="6AC49E84" w14:textId="77777777" w:rsidR="00A65C54" w:rsidRDefault="00A65C54" w:rsidP="00A65C54">
      <w:pPr>
        <w:pStyle w:val="ListParagraph"/>
        <w:numPr>
          <w:ilvl w:val="0"/>
          <w:numId w:val="32"/>
        </w:numPr>
        <w:spacing w:after="160" w:line="259" w:lineRule="auto"/>
      </w:pPr>
      <w:r w:rsidRPr="003521DA">
        <w:t>Communicate the findings to your staff. Transparency builds trust and many staff will appreciate hearing how seriously the executives consider security</w:t>
      </w:r>
      <w:r>
        <w:t>, which is a major step in</w:t>
      </w:r>
      <w:r w:rsidRPr="003521DA">
        <w:t xml:space="preserve"> build</w:t>
      </w:r>
      <w:r>
        <w:t>ing</w:t>
      </w:r>
      <w:r w:rsidRPr="003521DA">
        <w:t xml:space="preserve"> a culture of security.</w:t>
      </w:r>
    </w:p>
    <w:p w14:paraId="14022F35" w14:textId="77777777" w:rsidR="00A65C54" w:rsidRPr="00AA5678" w:rsidRDefault="00A65C54" w:rsidP="00A65C54">
      <w:pPr>
        <w:jc w:val="center"/>
        <w:rPr>
          <w:b/>
          <w:bCs/>
          <w:sz w:val="32"/>
          <w:szCs w:val="32"/>
          <w:u w:val="single"/>
        </w:rPr>
      </w:pPr>
      <w:r w:rsidRPr="00AA5678">
        <w:rPr>
          <w:b/>
          <w:bCs/>
          <w:sz w:val="32"/>
          <w:szCs w:val="32"/>
          <w:u w:val="single"/>
        </w:rPr>
        <w:t>References for Incident Response</w:t>
      </w:r>
    </w:p>
    <w:p w14:paraId="32D9C478" w14:textId="77777777" w:rsidR="00A65C54" w:rsidRDefault="003232BA" w:rsidP="00A65C54">
      <w:pPr>
        <w:pStyle w:val="ListParagraph"/>
        <w:numPr>
          <w:ilvl w:val="0"/>
          <w:numId w:val="30"/>
        </w:numPr>
      </w:pPr>
      <w:hyperlink r:id="rId27" w:history="1">
        <w:r w:rsidR="00A65C54" w:rsidRPr="00E97F76">
          <w:rPr>
            <w:rStyle w:val="Hyperlink"/>
          </w:rPr>
          <w:t>CISA Incident Response Plan Basics</w:t>
        </w:r>
      </w:hyperlink>
    </w:p>
    <w:p w14:paraId="6752FC9E" w14:textId="77777777" w:rsidR="00A65C54" w:rsidRDefault="003232BA" w:rsidP="00A65C54">
      <w:pPr>
        <w:pStyle w:val="ListParagraph"/>
        <w:numPr>
          <w:ilvl w:val="0"/>
          <w:numId w:val="30"/>
        </w:numPr>
      </w:pPr>
      <w:hyperlink r:id="rId28" w:history="1">
        <w:r w:rsidR="00A65C54" w:rsidRPr="00A55D7B">
          <w:rPr>
            <w:rStyle w:val="Hyperlink"/>
          </w:rPr>
          <w:t>Federal Government Cybersecurity Incident and Vulnerability Response Playbooks</w:t>
        </w:r>
      </w:hyperlink>
    </w:p>
    <w:p w14:paraId="75B22F1C" w14:textId="77777777" w:rsidR="00A65C54" w:rsidRDefault="003232BA" w:rsidP="00A65C54">
      <w:pPr>
        <w:pStyle w:val="ListParagraph"/>
        <w:numPr>
          <w:ilvl w:val="0"/>
          <w:numId w:val="30"/>
        </w:numPr>
      </w:pPr>
      <w:hyperlink r:id="rId29" w:history="1">
        <w:r w:rsidR="00A65C54" w:rsidRPr="00DE0287">
          <w:rPr>
            <w:rStyle w:val="Hyperlink"/>
          </w:rPr>
          <w:t>NIST SP 800-61 Rev.2 – Computer Security Incident Handling Guide</w:t>
        </w:r>
      </w:hyperlink>
    </w:p>
    <w:p w14:paraId="400A850A" w14:textId="507173FF" w:rsidR="00C379DF" w:rsidRDefault="003232BA" w:rsidP="00CA471A">
      <w:pPr>
        <w:pStyle w:val="ListParagraph"/>
        <w:numPr>
          <w:ilvl w:val="0"/>
          <w:numId w:val="30"/>
        </w:numPr>
        <w:spacing w:after="160" w:line="259" w:lineRule="auto"/>
      </w:pPr>
      <w:hyperlink r:id="rId30" w:history="1">
        <w:r w:rsidR="00A65C54" w:rsidRPr="00C36B89">
          <w:rPr>
            <w:rStyle w:val="Hyperlink"/>
          </w:rPr>
          <w:t>#StopRansomware Guide</w:t>
        </w:r>
      </w:hyperlink>
      <w:r w:rsidR="00A65C54">
        <w:br w:type="page"/>
      </w:r>
    </w:p>
    <w:p w14:paraId="32945FFB" w14:textId="77777777" w:rsidR="008410B2" w:rsidRDefault="008410B2" w:rsidP="00AF1598"/>
    <w:p w14:paraId="1C104575" w14:textId="77777777" w:rsidR="008410B2" w:rsidRDefault="008410B2" w:rsidP="00AF1598"/>
    <w:p w14:paraId="7A95801C" w14:textId="77777777" w:rsidR="008410B2" w:rsidRDefault="008410B2" w:rsidP="00AF1598"/>
    <w:p w14:paraId="1C09C5AA" w14:textId="77777777" w:rsidR="008410B2" w:rsidRDefault="008410B2" w:rsidP="00AF1598"/>
    <w:p w14:paraId="57267C52" w14:textId="77777777" w:rsidR="008410B2" w:rsidRDefault="008410B2" w:rsidP="00AF1598"/>
    <w:p w14:paraId="0D273807" w14:textId="77777777" w:rsidR="008410B2" w:rsidRDefault="008410B2" w:rsidP="00AF1598"/>
    <w:p w14:paraId="0C8F2862" w14:textId="77777777" w:rsidR="008410B2" w:rsidRDefault="008410B2" w:rsidP="00AF1598"/>
    <w:p w14:paraId="6C71CF9B" w14:textId="77777777" w:rsidR="008410B2" w:rsidRDefault="008410B2" w:rsidP="00AF1598"/>
    <w:p w14:paraId="6F17C5C1" w14:textId="77777777" w:rsidR="008410B2" w:rsidRDefault="008410B2" w:rsidP="00AF1598"/>
    <w:p w14:paraId="72B0072B" w14:textId="77777777" w:rsidR="008410B2" w:rsidRDefault="008410B2" w:rsidP="00AF1598"/>
    <w:p w14:paraId="0D0A0BEC" w14:textId="77777777" w:rsidR="008410B2" w:rsidRDefault="008410B2" w:rsidP="00AF1598"/>
    <w:p w14:paraId="7A6BD547" w14:textId="77777777" w:rsidR="008410B2" w:rsidRDefault="008410B2" w:rsidP="00AF1598"/>
    <w:p w14:paraId="329F0CBB" w14:textId="067DFA1C" w:rsidR="008410B2" w:rsidRPr="006D7279" w:rsidRDefault="001D0DD8" w:rsidP="00AE33C4">
      <w:pPr>
        <w:jc w:val="center"/>
        <w:rPr>
          <w:sz w:val="72"/>
          <w:szCs w:val="72"/>
        </w:rPr>
      </w:pPr>
      <w:r w:rsidRPr="006D7279">
        <w:rPr>
          <w:sz w:val="72"/>
          <w:szCs w:val="72"/>
        </w:rPr>
        <w:t>Basic Incident Response Plan Template</w:t>
      </w:r>
    </w:p>
    <w:p w14:paraId="2B18B7EC" w14:textId="77777777" w:rsidR="00D306C1" w:rsidRDefault="00D306C1" w:rsidP="00AE33C4">
      <w:pPr>
        <w:jc w:val="center"/>
        <w:rPr>
          <w:sz w:val="48"/>
          <w:szCs w:val="48"/>
        </w:rPr>
      </w:pPr>
    </w:p>
    <w:p w14:paraId="5D4C7C45" w14:textId="524A4C21" w:rsidR="008410B2" w:rsidRDefault="00D306C1" w:rsidP="00D306C1">
      <w:pPr>
        <w:jc w:val="center"/>
      </w:pPr>
      <w:r>
        <w:rPr>
          <w:noProof/>
        </w:rPr>
        <w:drawing>
          <wp:inline distT="0" distB="0" distL="0" distR="0" wp14:anchorId="14F11E2E" wp14:editId="6DF02B28">
            <wp:extent cx="2566670" cy="2566670"/>
            <wp:effectExtent l="0" t="0" r="508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66670" cy="2566670"/>
                    </a:xfrm>
                    <a:prstGeom prst="rect">
                      <a:avLst/>
                    </a:prstGeom>
                    <a:noFill/>
                  </pic:spPr>
                </pic:pic>
              </a:graphicData>
            </a:graphic>
          </wp:inline>
        </w:drawing>
      </w:r>
    </w:p>
    <w:p w14:paraId="20D99C02" w14:textId="77777777" w:rsidR="008410B2" w:rsidRDefault="008410B2" w:rsidP="00AF1598"/>
    <w:p w14:paraId="341A1576" w14:textId="77777777" w:rsidR="008410B2" w:rsidRDefault="008410B2" w:rsidP="00AF1598"/>
    <w:p w14:paraId="53C79028" w14:textId="77777777" w:rsidR="008410B2" w:rsidRDefault="008410B2" w:rsidP="00AF1598">
      <w:pPr>
        <w:sectPr w:rsidR="008410B2" w:rsidSect="000911D9">
          <w:footerReference w:type="default" r:id="rId32"/>
          <w:pgSz w:w="12240" w:h="15840"/>
          <w:pgMar w:top="720" w:right="720" w:bottom="720" w:left="720" w:header="720" w:footer="720" w:gutter="0"/>
          <w:cols w:space="720"/>
          <w:docGrid w:linePitch="360"/>
        </w:sectPr>
      </w:pPr>
    </w:p>
    <w:p w14:paraId="5338047F" w14:textId="77777777" w:rsidR="00AA30C5" w:rsidRDefault="00AA30C5" w:rsidP="00AA30C5">
      <w:pPr>
        <w:spacing w:after="160" w:line="259" w:lineRule="auto"/>
        <w:jc w:val="center"/>
        <w:rPr>
          <w:rStyle w:val="Strong"/>
          <w:rFonts w:asciiTheme="minorHAnsi" w:hAnsiTheme="minorHAnsi" w:cstheme="minorHAnsi"/>
          <w:color w:val="373A3F"/>
          <w:sz w:val="28"/>
          <w:szCs w:val="28"/>
        </w:rPr>
      </w:pPr>
      <w:r>
        <w:rPr>
          <w:rStyle w:val="Strong"/>
          <w:rFonts w:asciiTheme="minorHAnsi" w:hAnsiTheme="minorHAnsi" w:cstheme="minorHAnsi"/>
          <w:color w:val="373A3F"/>
          <w:sz w:val="28"/>
          <w:szCs w:val="28"/>
        </w:rPr>
        <w:lastRenderedPageBreak/>
        <w:t>Key Contacts</w:t>
      </w:r>
    </w:p>
    <w:tbl>
      <w:tblPr>
        <w:tblStyle w:val="TableGrid"/>
        <w:tblW w:w="15390" w:type="dxa"/>
        <w:tblInd w:w="-1265" w:type="dxa"/>
        <w:tblLayout w:type="fixed"/>
        <w:tblLook w:val="04A0" w:firstRow="1" w:lastRow="0" w:firstColumn="1" w:lastColumn="0" w:noHBand="0" w:noVBand="1"/>
      </w:tblPr>
      <w:tblGrid>
        <w:gridCol w:w="2970"/>
        <w:gridCol w:w="2430"/>
        <w:gridCol w:w="2160"/>
        <w:gridCol w:w="3600"/>
        <w:gridCol w:w="1260"/>
        <w:gridCol w:w="2970"/>
      </w:tblGrid>
      <w:tr w:rsidR="00AA30C5" w:rsidRPr="006354F5" w14:paraId="6AE179E3" w14:textId="77777777" w:rsidTr="00BC545B">
        <w:trPr>
          <w:trHeight w:val="719"/>
          <w:tblHeader/>
        </w:trPr>
        <w:tc>
          <w:tcPr>
            <w:tcW w:w="2970" w:type="dxa"/>
          </w:tcPr>
          <w:p w14:paraId="27114C63" w14:textId="77777777" w:rsidR="00AA30C5" w:rsidRPr="00BF6197" w:rsidRDefault="00AA30C5" w:rsidP="00603443">
            <w:pPr>
              <w:spacing w:after="160" w:line="259" w:lineRule="auto"/>
              <w:rPr>
                <w:rStyle w:val="Strong"/>
                <w:rFonts w:asciiTheme="minorHAnsi" w:hAnsiTheme="minorHAnsi" w:cstheme="minorHAnsi"/>
                <w:color w:val="373A3F"/>
              </w:rPr>
            </w:pPr>
            <w:r w:rsidRPr="00BF6197">
              <w:rPr>
                <w:rStyle w:val="Strong"/>
                <w:rFonts w:asciiTheme="minorHAnsi" w:hAnsiTheme="minorHAnsi" w:cstheme="minorHAnsi"/>
                <w:color w:val="373A3F"/>
              </w:rPr>
              <w:t>Name</w:t>
            </w:r>
          </w:p>
        </w:tc>
        <w:tc>
          <w:tcPr>
            <w:tcW w:w="2430" w:type="dxa"/>
          </w:tcPr>
          <w:p w14:paraId="5DAC3A0B" w14:textId="77777777" w:rsidR="00AA30C5" w:rsidRPr="00BF6197" w:rsidRDefault="00AA30C5" w:rsidP="00603443">
            <w:pPr>
              <w:spacing w:after="160" w:line="259" w:lineRule="auto"/>
              <w:rPr>
                <w:rStyle w:val="Strong"/>
                <w:rFonts w:asciiTheme="minorHAnsi" w:hAnsiTheme="minorHAnsi" w:cstheme="minorHAnsi"/>
                <w:color w:val="373A3F"/>
              </w:rPr>
            </w:pPr>
            <w:r w:rsidRPr="00BF6197">
              <w:rPr>
                <w:rStyle w:val="Strong"/>
                <w:rFonts w:asciiTheme="minorHAnsi" w:hAnsiTheme="minorHAnsi" w:cstheme="minorHAnsi"/>
                <w:color w:val="373A3F"/>
              </w:rPr>
              <w:t>Job Title/Role</w:t>
            </w:r>
          </w:p>
        </w:tc>
        <w:tc>
          <w:tcPr>
            <w:tcW w:w="2160" w:type="dxa"/>
          </w:tcPr>
          <w:p w14:paraId="333BAE29" w14:textId="77777777" w:rsidR="00AA30C5" w:rsidRPr="00BF6197" w:rsidRDefault="00AA30C5" w:rsidP="00603443">
            <w:pPr>
              <w:spacing w:after="160" w:line="259" w:lineRule="auto"/>
              <w:rPr>
                <w:rStyle w:val="Strong"/>
                <w:rFonts w:asciiTheme="minorHAnsi" w:hAnsiTheme="minorHAnsi" w:cstheme="minorHAnsi"/>
                <w:color w:val="373A3F"/>
              </w:rPr>
            </w:pPr>
            <w:r w:rsidRPr="00BF6197">
              <w:rPr>
                <w:rStyle w:val="Strong"/>
                <w:rFonts w:asciiTheme="minorHAnsi" w:hAnsiTheme="minorHAnsi" w:cstheme="minorHAnsi"/>
                <w:color w:val="373A3F"/>
              </w:rPr>
              <w:t xml:space="preserve">Phone Number(s) </w:t>
            </w:r>
            <w:r w:rsidRPr="00BF6197">
              <w:rPr>
                <w:rStyle w:val="Strong"/>
                <w:rFonts w:asciiTheme="minorHAnsi" w:hAnsiTheme="minorHAnsi" w:cstheme="minorHAnsi"/>
                <w:color w:val="373A3F"/>
              </w:rPr>
              <w:br/>
              <w:t>(Office, Cell, Home)</w:t>
            </w:r>
          </w:p>
        </w:tc>
        <w:tc>
          <w:tcPr>
            <w:tcW w:w="3600" w:type="dxa"/>
          </w:tcPr>
          <w:p w14:paraId="13951F88" w14:textId="77777777" w:rsidR="00AA30C5" w:rsidRPr="00BF6197" w:rsidRDefault="00AA30C5" w:rsidP="00603443">
            <w:pPr>
              <w:spacing w:after="160" w:line="259" w:lineRule="auto"/>
              <w:rPr>
                <w:rStyle w:val="Strong"/>
                <w:rFonts w:asciiTheme="minorHAnsi" w:hAnsiTheme="minorHAnsi" w:cstheme="minorHAnsi"/>
                <w:color w:val="373A3F"/>
              </w:rPr>
            </w:pPr>
            <w:r w:rsidRPr="00BF6197">
              <w:rPr>
                <w:rStyle w:val="Strong"/>
                <w:rFonts w:asciiTheme="minorHAnsi" w:hAnsiTheme="minorHAnsi" w:cstheme="minorHAnsi"/>
                <w:color w:val="373A3F"/>
              </w:rPr>
              <w:t>Email</w:t>
            </w:r>
            <w:r w:rsidRPr="00BF6197">
              <w:rPr>
                <w:rStyle w:val="Strong"/>
                <w:rFonts w:asciiTheme="minorHAnsi" w:hAnsiTheme="minorHAnsi" w:cstheme="minorHAnsi"/>
                <w:color w:val="373A3F"/>
              </w:rPr>
              <w:br/>
              <w:t>(organizational &amp; personal)</w:t>
            </w:r>
          </w:p>
        </w:tc>
        <w:tc>
          <w:tcPr>
            <w:tcW w:w="1260" w:type="dxa"/>
          </w:tcPr>
          <w:p w14:paraId="5AE76691" w14:textId="77777777" w:rsidR="00AA30C5" w:rsidRPr="00BF6197" w:rsidRDefault="00AA30C5" w:rsidP="00603443">
            <w:pPr>
              <w:spacing w:after="160" w:line="259" w:lineRule="auto"/>
              <w:rPr>
                <w:rStyle w:val="Strong"/>
                <w:rFonts w:asciiTheme="minorHAnsi" w:hAnsiTheme="minorHAnsi" w:cstheme="minorHAnsi"/>
                <w:color w:val="373A3F"/>
              </w:rPr>
            </w:pPr>
            <w:r w:rsidRPr="00BF6197">
              <w:rPr>
                <w:rStyle w:val="Strong"/>
                <w:rFonts w:asciiTheme="minorHAnsi" w:hAnsiTheme="minorHAnsi" w:cstheme="minorHAnsi"/>
                <w:color w:val="373A3F"/>
              </w:rPr>
              <w:t>Notify:</w:t>
            </w:r>
          </w:p>
        </w:tc>
        <w:tc>
          <w:tcPr>
            <w:tcW w:w="2970" w:type="dxa"/>
          </w:tcPr>
          <w:p w14:paraId="7A56B16C" w14:textId="77777777" w:rsidR="00AA30C5" w:rsidRPr="00BF6197" w:rsidRDefault="00AA30C5" w:rsidP="00603443">
            <w:pPr>
              <w:spacing w:after="160" w:line="259" w:lineRule="auto"/>
              <w:rPr>
                <w:rStyle w:val="Strong"/>
                <w:rFonts w:asciiTheme="minorHAnsi" w:hAnsiTheme="minorHAnsi" w:cstheme="minorHAnsi"/>
                <w:color w:val="373A3F"/>
              </w:rPr>
            </w:pPr>
            <w:r w:rsidRPr="00BF6197">
              <w:rPr>
                <w:rStyle w:val="Strong"/>
                <w:rFonts w:asciiTheme="minorHAnsi" w:hAnsiTheme="minorHAnsi" w:cstheme="minorHAnsi"/>
                <w:color w:val="373A3F"/>
              </w:rPr>
              <w:t>Additional Note(s):</w:t>
            </w:r>
          </w:p>
        </w:tc>
      </w:tr>
      <w:tr w:rsidR="00AA30C5" w:rsidRPr="0018469D" w14:paraId="2741BE03" w14:textId="77777777" w:rsidTr="00BC545B">
        <w:tc>
          <w:tcPr>
            <w:tcW w:w="2970" w:type="dxa"/>
          </w:tcPr>
          <w:p w14:paraId="670DEAD4"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1BF6C07A" w14:textId="77777777" w:rsidR="00AA30C5" w:rsidRPr="00BF6197" w:rsidRDefault="00AA30C5" w:rsidP="00603443">
            <w:pPr>
              <w:spacing w:after="160" w:line="259" w:lineRule="auto"/>
              <w:rPr>
                <w:rStyle w:val="Strong"/>
                <w:rFonts w:asciiTheme="minorHAnsi" w:hAnsiTheme="minorHAnsi" w:cstheme="minorHAnsi"/>
                <w:b w:val="0"/>
                <w:bCs w:val="0"/>
                <w:color w:val="FF0000"/>
              </w:rPr>
            </w:pPr>
            <w:r w:rsidRPr="00BF6197">
              <w:rPr>
                <w:rStyle w:val="Strong"/>
                <w:rFonts w:asciiTheme="minorHAnsi" w:hAnsiTheme="minorHAnsi" w:cstheme="minorHAnsi"/>
                <w:b w:val="0"/>
                <w:bCs w:val="0"/>
                <w:color w:val="FF0000"/>
              </w:rPr>
              <w:t>Incident Manager (IM)</w:t>
            </w:r>
          </w:p>
        </w:tc>
        <w:tc>
          <w:tcPr>
            <w:tcW w:w="2160" w:type="dxa"/>
          </w:tcPr>
          <w:p w14:paraId="6442CCA7"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71B215AE"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57F6AD72"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856100567"/>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2D68C45C"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18469D" w14:paraId="70A1DFD0" w14:textId="77777777" w:rsidTr="00BC545B">
        <w:tc>
          <w:tcPr>
            <w:tcW w:w="2970" w:type="dxa"/>
          </w:tcPr>
          <w:p w14:paraId="20234299"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03BEA254" w14:textId="77777777" w:rsidR="00AA30C5" w:rsidRPr="00BF6197" w:rsidRDefault="00AA30C5" w:rsidP="00603443">
            <w:pPr>
              <w:spacing w:after="160" w:line="259" w:lineRule="auto"/>
              <w:rPr>
                <w:rStyle w:val="Strong"/>
                <w:rFonts w:asciiTheme="minorHAnsi" w:hAnsiTheme="minorHAnsi" w:cstheme="minorHAnsi"/>
                <w:b w:val="0"/>
                <w:bCs w:val="0"/>
                <w:color w:val="FF0000"/>
              </w:rPr>
            </w:pPr>
            <w:r w:rsidRPr="00BF6197">
              <w:rPr>
                <w:rStyle w:val="Strong"/>
                <w:rFonts w:asciiTheme="minorHAnsi" w:hAnsiTheme="minorHAnsi" w:cstheme="minorHAnsi"/>
                <w:b w:val="0"/>
                <w:bCs w:val="0"/>
                <w:color w:val="FF0000"/>
              </w:rPr>
              <w:t>Tech Manager (TM)</w:t>
            </w:r>
          </w:p>
        </w:tc>
        <w:tc>
          <w:tcPr>
            <w:tcW w:w="2160" w:type="dxa"/>
          </w:tcPr>
          <w:p w14:paraId="43663394"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42D57E0C"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13515E91"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412608785"/>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33A589BD"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18469D" w14:paraId="2F1898F1" w14:textId="77777777" w:rsidTr="00BC545B">
        <w:tc>
          <w:tcPr>
            <w:tcW w:w="2970" w:type="dxa"/>
          </w:tcPr>
          <w:p w14:paraId="0D142BB2"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59DD0C53" w14:textId="77777777" w:rsidR="00AA30C5" w:rsidRPr="00BF6197" w:rsidRDefault="00AA30C5" w:rsidP="00603443">
            <w:pPr>
              <w:spacing w:after="160" w:line="259" w:lineRule="auto"/>
              <w:rPr>
                <w:rStyle w:val="Strong"/>
                <w:rFonts w:asciiTheme="minorHAnsi" w:hAnsiTheme="minorHAnsi" w:cstheme="minorHAnsi"/>
                <w:b w:val="0"/>
                <w:bCs w:val="0"/>
                <w:color w:val="FF0000"/>
              </w:rPr>
            </w:pPr>
            <w:r w:rsidRPr="00BF6197">
              <w:rPr>
                <w:rStyle w:val="Strong"/>
                <w:rFonts w:asciiTheme="minorHAnsi" w:hAnsiTheme="minorHAnsi" w:cstheme="minorHAnsi"/>
                <w:b w:val="0"/>
                <w:bCs w:val="0"/>
                <w:color w:val="FF0000"/>
              </w:rPr>
              <w:t>Communications Manager (CM)</w:t>
            </w:r>
          </w:p>
        </w:tc>
        <w:tc>
          <w:tcPr>
            <w:tcW w:w="2160" w:type="dxa"/>
          </w:tcPr>
          <w:p w14:paraId="102EC2FE"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6CFB40E5"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7DF57AFD"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794206837"/>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4D7C2808"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2EC925D8" w14:textId="77777777" w:rsidTr="00BC545B">
        <w:tc>
          <w:tcPr>
            <w:tcW w:w="2970" w:type="dxa"/>
          </w:tcPr>
          <w:p w14:paraId="5DB02DD1"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4ADA83B7" w14:textId="3DF25A70" w:rsidR="00AA30C5" w:rsidRPr="00BF6197" w:rsidRDefault="00626A33" w:rsidP="00603443">
            <w:pPr>
              <w:spacing w:after="160" w:line="259" w:lineRule="auto"/>
              <w:rPr>
                <w:rStyle w:val="Strong"/>
                <w:rFonts w:asciiTheme="minorHAnsi" w:hAnsiTheme="minorHAnsi" w:cstheme="minorHAnsi"/>
                <w:b w:val="0"/>
                <w:bCs w:val="0"/>
                <w:color w:val="FF0000"/>
              </w:rPr>
            </w:pPr>
            <w:r>
              <w:rPr>
                <w:rStyle w:val="Strong"/>
                <w:rFonts w:asciiTheme="minorHAnsi" w:hAnsiTheme="minorHAnsi" w:cstheme="minorHAnsi"/>
                <w:b w:val="0"/>
                <w:bCs w:val="0"/>
                <w:color w:val="FF0000"/>
              </w:rPr>
              <w:t>Superintendent</w:t>
            </w:r>
          </w:p>
        </w:tc>
        <w:tc>
          <w:tcPr>
            <w:tcW w:w="2160" w:type="dxa"/>
          </w:tcPr>
          <w:p w14:paraId="3BFBE6B0"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49CDB44B"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738A9096" w14:textId="295A9CFA"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985596994"/>
                <w14:checkbox>
                  <w14:checked w14:val="0"/>
                  <w14:checkedState w14:val="2612" w14:font="MS Gothic"/>
                  <w14:uncheckedState w14:val="2610" w14:font="MS Gothic"/>
                </w14:checkbox>
              </w:sdtPr>
              <w:sdtEndPr>
                <w:rPr>
                  <w:rStyle w:val="Strong"/>
                </w:rPr>
              </w:sdtEndPr>
              <w:sdtContent>
                <w:r w:rsidR="006B5677">
                  <w:rPr>
                    <w:rStyle w:val="Strong"/>
                    <w:rFonts w:ascii="MS Gothic" w:eastAsia="MS Gothic" w:hAnsi="MS Gothic" w:cstheme="minorHAnsi" w:hint="eastAsia"/>
                    <w:b w:val="0"/>
                    <w:bCs w:val="0"/>
                  </w:rPr>
                  <w:t>☐</w:t>
                </w:r>
              </w:sdtContent>
            </w:sdt>
          </w:p>
        </w:tc>
        <w:tc>
          <w:tcPr>
            <w:tcW w:w="2970" w:type="dxa"/>
          </w:tcPr>
          <w:p w14:paraId="25D9C78D"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33EDF2E2" w14:textId="77777777" w:rsidTr="00BC545B">
        <w:tc>
          <w:tcPr>
            <w:tcW w:w="2970" w:type="dxa"/>
          </w:tcPr>
          <w:p w14:paraId="75BD9D17"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06408274" w14:textId="19BD427B" w:rsidR="00AA30C5" w:rsidRPr="00BF6197" w:rsidRDefault="003058E2" w:rsidP="00603443">
            <w:pPr>
              <w:spacing w:after="160" w:line="259" w:lineRule="auto"/>
              <w:rPr>
                <w:rStyle w:val="Strong"/>
                <w:rFonts w:asciiTheme="minorHAnsi" w:hAnsiTheme="minorHAnsi" w:cstheme="minorHAnsi"/>
                <w:b w:val="0"/>
                <w:bCs w:val="0"/>
                <w:color w:val="FF0000"/>
              </w:rPr>
            </w:pPr>
            <w:r w:rsidRPr="003058E2">
              <w:rPr>
                <w:rStyle w:val="Strong"/>
                <w:rFonts w:asciiTheme="minorHAnsi" w:hAnsiTheme="minorHAnsi" w:cstheme="minorHAnsi"/>
                <w:b w:val="0"/>
                <w:bCs w:val="0"/>
                <w:color w:val="FF0000"/>
                <w:sz w:val="20"/>
                <w:szCs w:val="20"/>
              </w:rPr>
              <w:t>Assistant Superintendent</w:t>
            </w:r>
            <w:r w:rsidR="00AA30C5" w:rsidRPr="003058E2">
              <w:rPr>
                <w:rStyle w:val="Strong"/>
                <w:rFonts w:asciiTheme="minorHAnsi" w:hAnsiTheme="minorHAnsi" w:cstheme="minorHAnsi"/>
                <w:b w:val="0"/>
                <w:bCs w:val="0"/>
                <w:color w:val="FF0000"/>
                <w:sz w:val="20"/>
                <w:szCs w:val="20"/>
              </w:rPr>
              <w:t xml:space="preserve"> </w:t>
            </w:r>
          </w:p>
        </w:tc>
        <w:tc>
          <w:tcPr>
            <w:tcW w:w="2160" w:type="dxa"/>
          </w:tcPr>
          <w:p w14:paraId="73D962CC"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75B010F6"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7E879A16" w14:textId="79C15DD4"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453798152"/>
                <w14:checkbox>
                  <w14:checked w14:val="0"/>
                  <w14:checkedState w14:val="2612" w14:font="MS Gothic"/>
                  <w14:uncheckedState w14:val="2610" w14:font="MS Gothic"/>
                </w14:checkbox>
              </w:sdtPr>
              <w:sdtEndPr>
                <w:rPr>
                  <w:rStyle w:val="Strong"/>
                </w:rPr>
              </w:sdtEndPr>
              <w:sdtContent>
                <w:r w:rsidR="006B5677">
                  <w:rPr>
                    <w:rStyle w:val="Strong"/>
                    <w:rFonts w:ascii="MS Gothic" w:eastAsia="MS Gothic" w:hAnsi="MS Gothic" w:cstheme="minorHAnsi" w:hint="eastAsia"/>
                    <w:b w:val="0"/>
                    <w:bCs w:val="0"/>
                  </w:rPr>
                  <w:t>☐</w:t>
                </w:r>
              </w:sdtContent>
            </w:sdt>
          </w:p>
        </w:tc>
        <w:tc>
          <w:tcPr>
            <w:tcW w:w="2970" w:type="dxa"/>
          </w:tcPr>
          <w:p w14:paraId="332F2D69"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18469D" w14:paraId="2263AC15" w14:textId="77777777" w:rsidTr="00BC545B">
        <w:tc>
          <w:tcPr>
            <w:tcW w:w="2970" w:type="dxa"/>
          </w:tcPr>
          <w:p w14:paraId="4A8B847E"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6566BF0C" w14:textId="3B728156" w:rsidR="00AA30C5" w:rsidRPr="00BF6197" w:rsidRDefault="0019493C" w:rsidP="00603443">
            <w:pPr>
              <w:spacing w:after="160" w:line="259" w:lineRule="auto"/>
              <w:rPr>
                <w:rStyle w:val="Strong"/>
                <w:rFonts w:asciiTheme="minorHAnsi" w:hAnsiTheme="minorHAnsi" w:cstheme="minorHAnsi"/>
                <w:b w:val="0"/>
                <w:bCs w:val="0"/>
              </w:rPr>
            </w:pPr>
            <w:r>
              <w:rPr>
                <w:rStyle w:val="Strong"/>
                <w:rFonts w:asciiTheme="minorHAnsi" w:hAnsiTheme="minorHAnsi" w:cstheme="minorHAnsi"/>
                <w:b w:val="0"/>
                <w:bCs w:val="0"/>
              </w:rPr>
              <w:t>Technologist 1</w:t>
            </w:r>
          </w:p>
        </w:tc>
        <w:tc>
          <w:tcPr>
            <w:tcW w:w="2160" w:type="dxa"/>
          </w:tcPr>
          <w:p w14:paraId="31BC1111"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16E78D9F"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4C30DB70" w14:textId="3B15FEF9"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319576831"/>
                <w14:checkbox>
                  <w14:checked w14:val="0"/>
                  <w14:checkedState w14:val="2612" w14:font="MS Gothic"/>
                  <w14:uncheckedState w14:val="2610" w14:font="MS Gothic"/>
                </w14:checkbox>
              </w:sdtPr>
              <w:sdtEndPr>
                <w:rPr>
                  <w:rStyle w:val="Strong"/>
                </w:rPr>
              </w:sdtEndPr>
              <w:sdtContent>
                <w:r w:rsidR="006B5677">
                  <w:rPr>
                    <w:rStyle w:val="Strong"/>
                    <w:rFonts w:ascii="MS Gothic" w:eastAsia="MS Gothic" w:hAnsi="MS Gothic" w:cstheme="minorHAnsi" w:hint="eastAsia"/>
                    <w:b w:val="0"/>
                    <w:bCs w:val="0"/>
                  </w:rPr>
                  <w:t>☐</w:t>
                </w:r>
              </w:sdtContent>
            </w:sdt>
          </w:p>
        </w:tc>
        <w:tc>
          <w:tcPr>
            <w:tcW w:w="2970" w:type="dxa"/>
          </w:tcPr>
          <w:p w14:paraId="095F26E4"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358CD368" w14:textId="77777777" w:rsidTr="00BC545B">
        <w:tc>
          <w:tcPr>
            <w:tcW w:w="2970" w:type="dxa"/>
          </w:tcPr>
          <w:p w14:paraId="64CD5E65"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35AB2E72" w14:textId="1C8701BD" w:rsidR="00AA30C5" w:rsidRPr="00BF6197" w:rsidRDefault="0019493C" w:rsidP="00603443">
            <w:pPr>
              <w:spacing w:after="160" w:line="259" w:lineRule="auto"/>
              <w:rPr>
                <w:rStyle w:val="Strong"/>
                <w:rFonts w:asciiTheme="minorHAnsi" w:hAnsiTheme="minorHAnsi" w:cstheme="minorHAnsi"/>
                <w:b w:val="0"/>
                <w:bCs w:val="0"/>
              </w:rPr>
            </w:pPr>
            <w:r>
              <w:rPr>
                <w:rStyle w:val="Strong"/>
                <w:rFonts w:asciiTheme="minorHAnsi" w:hAnsiTheme="minorHAnsi" w:cstheme="minorHAnsi"/>
                <w:b w:val="0"/>
                <w:bCs w:val="0"/>
              </w:rPr>
              <w:t>Technologist 2</w:t>
            </w:r>
          </w:p>
        </w:tc>
        <w:tc>
          <w:tcPr>
            <w:tcW w:w="2160" w:type="dxa"/>
          </w:tcPr>
          <w:p w14:paraId="03219885"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3AE4D645"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77FCF87F" w14:textId="2471A228"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506827144"/>
                <w14:checkbox>
                  <w14:checked w14:val="0"/>
                  <w14:checkedState w14:val="2612" w14:font="MS Gothic"/>
                  <w14:uncheckedState w14:val="2610" w14:font="MS Gothic"/>
                </w14:checkbox>
              </w:sdtPr>
              <w:sdtEndPr>
                <w:rPr>
                  <w:rStyle w:val="Strong"/>
                </w:rPr>
              </w:sdtEndPr>
              <w:sdtContent>
                <w:r w:rsidR="006B5677">
                  <w:rPr>
                    <w:rStyle w:val="Strong"/>
                    <w:rFonts w:ascii="MS Gothic" w:eastAsia="MS Gothic" w:hAnsi="MS Gothic" w:cstheme="minorHAnsi" w:hint="eastAsia"/>
                    <w:b w:val="0"/>
                    <w:bCs w:val="0"/>
                  </w:rPr>
                  <w:t>☐</w:t>
                </w:r>
              </w:sdtContent>
            </w:sdt>
          </w:p>
        </w:tc>
        <w:tc>
          <w:tcPr>
            <w:tcW w:w="2970" w:type="dxa"/>
          </w:tcPr>
          <w:p w14:paraId="3ED61267"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18469D" w14:paraId="036F110A" w14:textId="77777777" w:rsidTr="00BC545B">
        <w:tc>
          <w:tcPr>
            <w:tcW w:w="2970" w:type="dxa"/>
          </w:tcPr>
          <w:p w14:paraId="76971C63"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1E28F97A" w14:textId="77777777" w:rsidR="00AA30C5" w:rsidRPr="00BF6197" w:rsidRDefault="00AA30C5" w:rsidP="00603443">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Emergency Manager</w:t>
            </w:r>
          </w:p>
        </w:tc>
        <w:tc>
          <w:tcPr>
            <w:tcW w:w="2160" w:type="dxa"/>
          </w:tcPr>
          <w:p w14:paraId="24F78C5F"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47D0E430"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33CEF0D0" w14:textId="3BC7BAB8"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828243020"/>
                <w14:checkbox>
                  <w14:checked w14:val="0"/>
                  <w14:checkedState w14:val="2612" w14:font="MS Gothic"/>
                  <w14:uncheckedState w14:val="2610" w14:font="MS Gothic"/>
                </w14:checkbox>
              </w:sdtPr>
              <w:sdtEndPr>
                <w:rPr>
                  <w:rStyle w:val="Strong"/>
                </w:rPr>
              </w:sdtEndPr>
              <w:sdtContent>
                <w:r w:rsidR="006B5677">
                  <w:rPr>
                    <w:rStyle w:val="Strong"/>
                    <w:rFonts w:ascii="MS Gothic" w:eastAsia="MS Gothic" w:hAnsi="MS Gothic" w:cstheme="minorHAnsi" w:hint="eastAsia"/>
                    <w:b w:val="0"/>
                    <w:bCs w:val="0"/>
                  </w:rPr>
                  <w:t>☐</w:t>
                </w:r>
              </w:sdtContent>
            </w:sdt>
          </w:p>
        </w:tc>
        <w:tc>
          <w:tcPr>
            <w:tcW w:w="2970" w:type="dxa"/>
          </w:tcPr>
          <w:p w14:paraId="24F91A34"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71E96996" w14:textId="77777777" w:rsidTr="00BC545B">
        <w:tc>
          <w:tcPr>
            <w:tcW w:w="2970" w:type="dxa"/>
          </w:tcPr>
          <w:p w14:paraId="56ED5F6F"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6B730501" w14:textId="4027A311" w:rsidR="00AA30C5" w:rsidRPr="00BF6197" w:rsidRDefault="00226408" w:rsidP="00603443">
            <w:pPr>
              <w:spacing w:after="160" w:line="259" w:lineRule="auto"/>
              <w:rPr>
                <w:rStyle w:val="Strong"/>
                <w:rFonts w:asciiTheme="minorHAnsi" w:hAnsiTheme="minorHAnsi" w:cstheme="minorHAnsi"/>
                <w:b w:val="0"/>
                <w:bCs w:val="0"/>
              </w:rPr>
            </w:pPr>
            <w:r>
              <w:rPr>
                <w:rStyle w:val="Strong"/>
                <w:rFonts w:asciiTheme="minorHAnsi" w:hAnsiTheme="minorHAnsi" w:cstheme="minorHAnsi"/>
                <w:b w:val="0"/>
                <w:bCs w:val="0"/>
              </w:rPr>
              <w:t>Pr</w:t>
            </w:r>
            <w:r w:rsidR="00275018">
              <w:rPr>
                <w:rStyle w:val="Strong"/>
                <w:rFonts w:asciiTheme="minorHAnsi" w:hAnsiTheme="minorHAnsi" w:cstheme="minorHAnsi"/>
                <w:b w:val="0"/>
                <w:bCs w:val="0"/>
              </w:rPr>
              <w:t>incipal</w:t>
            </w:r>
          </w:p>
        </w:tc>
        <w:tc>
          <w:tcPr>
            <w:tcW w:w="2160" w:type="dxa"/>
          </w:tcPr>
          <w:p w14:paraId="3693F5D8"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654B2A52"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0FA3773D"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012836130"/>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0D2224C6"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781482EA" w14:textId="77777777" w:rsidTr="00BC545B">
        <w:tc>
          <w:tcPr>
            <w:tcW w:w="2970" w:type="dxa"/>
          </w:tcPr>
          <w:p w14:paraId="22849F66"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54E3C1ED" w14:textId="3C2461A3" w:rsidR="00AA30C5" w:rsidRPr="00BF6197" w:rsidRDefault="00275018" w:rsidP="00603443">
            <w:pPr>
              <w:spacing w:after="160" w:line="259" w:lineRule="auto"/>
              <w:rPr>
                <w:rStyle w:val="Strong"/>
                <w:rFonts w:asciiTheme="minorHAnsi" w:hAnsiTheme="minorHAnsi" w:cstheme="minorHAnsi"/>
                <w:b w:val="0"/>
                <w:bCs w:val="0"/>
              </w:rPr>
            </w:pPr>
            <w:r>
              <w:rPr>
                <w:rStyle w:val="Strong"/>
                <w:rFonts w:asciiTheme="minorHAnsi" w:hAnsiTheme="minorHAnsi" w:cstheme="minorHAnsi"/>
                <w:b w:val="0"/>
                <w:bCs w:val="0"/>
              </w:rPr>
              <w:t>School Safety Coordinator</w:t>
            </w:r>
          </w:p>
        </w:tc>
        <w:tc>
          <w:tcPr>
            <w:tcW w:w="2160" w:type="dxa"/>
          </w:tcPr>
          <w:p w14:paraId="409391F1"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78529327"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12E43FBF"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498771168"/>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596E5089"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503DAF16" w14:textId="77777777" w:rsidTr="00BC545B">
        <w:tc>
          <w:tcPr>
            <w:tcW w:w="2970" w:type="dxa"/>
          </w:tcPr>
          <w:p w14:paraId="45EF4178"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06AF792E" w14:textId="4EEB95CB" w:rsidR="00AA30C5" w:rsidRPr="00BF6197" w:rsidRDefault="00601C23" w:rsidP="00603443">
            <w:pPr>
              <w:spacing w:after="160" w:line="259" w:lineRule="auto"/>
              <w:rPr>
                <w:rStyle w:val="Strong"/>
                <w:rFonts w:asciiTheme="minorHAnsi" w:hAnsiTheme="minorHAnsi" w:cstheme="minorHAnsi"/>
                <w:b w:val="0"/>
                <w:bCs w:val="0"/>
              </w:rPr>
            </w:pPr>
            <w:r>
              <w:rPr>
                <w:rStyle w:val="Strong"/>
                <w:rFonts w:asciiTheme="minorHAnsi" w:hAnsiTheme="minorHAnsi" w:cstheme="minorHAnsi"/>
                <w:b w:val="0"/>
                <w:bCs w:val="0"/>
              </w:rPr>
              <w:t>Board Member</w:t>
            </w:r>
          </w:p>
        </w:tc>
        <w:tc>
          <w:tcPr>
            <w:tcW w:w="2160" w:type="dxa"/>
          </w:tcPr>
          <w:p w14:paraId="14C8925C"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6DA3932F"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37526205"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843544863"/>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6E871BAD"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1506E6CB" w14:textId="77777777" w:rsidTr="00BC545B">
        <w:tc>
          <w:tcPr>
            <w:tcW w:w="2970" w:type="dxa"/>
          </w:tcPr>
          <w:p w14:paraId="6972C6EA"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5EFDB08E" w14:textId="26D96626" w:rsidR="00AA30C5" w:rsidRPr="00BF6197" w:rsidRDefault="00AA30C5" w:rsidP="00795770">
            <w:pPr>
              <w:spacing w:after="160" w:line="259" w:lineRule="auto"/>
              <w:rPr>
                <w:rFonts w:asciiTheme="minorHAnsi" w:hAnsiTheme="minorHAnsi" w:cstheme="minorHAnsi"/>
              </w:rPr>
            </w:pPr>
            <w:r w:rsidRPr="00BF6197">
              <w:rPr>
                <w:rStyle w:val="Strong"/>
                <w:rFonts w:asciiTheme="minorHAnsi" w:hAnsiTheme="minorHAnsi" w:cstheme="minorHAnsi"/>
                <w:b w:val="0"/>
                <w:bCs w:val="0"/>
              </w:rPr>
              <w:t>Other Key Staff</w:t>
            </w:r>
          </w:p>
        </w:tc>
        <w:tc>
          <w:tcPr>
            <w:tcW w:w="2160" w:type="dxa"/>
          </w:tcPr>
          <w:p w14:paraId="456B25F5"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3A9BF0D6"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0B730A80"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414389877"/>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57669249"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3A182809" w14:textId="77777777" w:rsidTr="00BC545B">
        <w:tc>
          <w:tcPr>
            <w:tcW w:w="2970" w:type="dxa"/>
          </w:tcPr>
          <w:p w14:paraId="44D0BF48"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1746F637" w14:textId="77777777" w:rsidR="00AA30C5" w:rsidRPr="00BF6197" w:rsidRDefault="00AA30C5" w:rsidP="00603443">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Legal Counsel</w:t>
            </w:r>
          </w:p>
        </w:tc>
        <w:tc>
          <w:tcPr>
            <w:tcW w:w="2160" w:type="dxa"/>
          </w:tcPr>
          <w:p w14:paraId="18605348"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4267A695"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1D6E692A"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769894498"/>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2FC52B3A"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605F755F" w14:textId="77777777" w:rsidTr="00BC545B">
        <w:tc>
          <w:tcPr>
            <w:tcW w:w="2970" w:type="dxa"/>
          </w:tcPr>
          <w:p w14:paraId="4BC4C48D"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56B5228C" w14:textId="710B66EE" w:rsidR="00AA30C5" w:rsidRPr="00BF6197" w:rsidRDefault="00275018" w:rsidP="00603443">
            <w:pPr>
              <w:spacing w:after="160" w:line="259" w:lineRule="auto"/>
              <w:rPr>
                <w:rStyle w:val="Strong"/>
                <w:rFonts w:asciiTheme="minorHAnsi" w:hAnsiTheme="minorHAnsi" w:cstheme="minorHAnsi"/>
                <w:b w:val="0"/>
                <w:bCs w:val="0"/>
              </w:rPr>
            </w:pPr>
            <w:r>
              <w:rPr>
                <w:rStyle w:val="Strong"/>
                <w:rFonts w:asciiTheme="minorHAnsi" w:hAnsiTheme="minorHAnsi" w:cstheme="minorHAnsi"/>
                <w:b w:val="0"/>
                <w:bCs w:val="0"/>
              </w:rPr>
              <w:t>Teacher</w:t>
            </w:r>
          </w:p>
        </w:tc>
        <w:tc>
          <w:tcPr>
            <w:tcW w:w="2160" w:type="dxa"/>
          </w:tcPr>
          <w:p w14:paraId="7DFB4014"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2AD63CB2"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77E35533"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849477492"/>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67486BE1"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776D509F" w14:textId="77777777" w:rsidTr="00BC545B">
        <w:tc>
          <w:tcPr>
            <w:tcW w:w="2970" w:type="dxa"/>
          </w:tcPr>
          <w:p w14:paraId="4926A729"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6AE7AE14" w14:textId="46768CB0" w:rsidR="00AA30C5" w:rsidRPr="00BF6197" w:rsidRDefault="00275018" w:rsidP="00603443">
            <w:pPr>
              <w:spacing w:after="160" w:line="259" w:lineRule="auto"/>
              <w:rPr>
                <w:rStyle w:val="Strong"/>
                <w:rFonts w:asciiTheme="minorHAnsi" w:hAnsiTheme="minorHAnsi" w:cstheme="minorHAnsi"/>
                <w:b w:val="0"/>
                <w:bCs w:val="0"/>
              </w:rPr>
            </w:pPr>
            <w:r>
              <w:rPr>
                <w:rStyle w:val="Strong"/>
                <w:rFonts w:asciiTheme="minorHAnsi" w:hAnsiTheme="minorHAnsi" w:cstheme="minorHAnsi"/>
                <w:b w:val="0"/>
                <w:bCs w:val="0"/>
              </w:rPr>
              <w:t>Bus</w:t>
            </w:r>
            <w:r w:rsidR="000025C1">
              <w:rPr>
                <w:rStyle w:val="Strong"/>
                <w:rFonts w:asciiTheme="minorHAnsi" w:hAnsiTheme="minorHAnsi" w:cstheme="minorHAnsi"/>
                <w:b w:val="0"/>
                <w:bCs w:val="0"/>
              </w:rPr>
              <w:t>iness Manager</w:t>
            </w:r>
          </w:p>
        </w:tc>
        <w:tc>
          <w:tcPr>
            <w:tcW w:w="2160" w:type="dxa"/>
          </w:tcPr>
          <w:p w14:paraId="550E1B78"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19409B25"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5E8C9808"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729721469"/>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52B15095"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48F48945" w14:textId="77777777" w:rsidTr="00BC545B">
        <w:tc>
          <w:tcPr>
            <w:tcW w:w="2970" w:type="dxa"/>
          </w:tcPr>
          <w:p w14:paraId="37BAE490"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17DF4B72" w14:textId="77777777" w:rsidR="00AA30C5" w:rsidRPr="00BF6197" w:rsidRDefault="00AA30C5" w:rsidP="00603443">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Local Law Enforcement</w:t>
            </w:r>
          </w:p>
        </w:tc>
        <w:tc>
          <w:tcPr>
            <w:tcW w:w="2160" w:type="dxa"/>
          </w:tcPr>
          <w:p w14:paraId="6C5E13CD"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702A92EF"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2C53D795"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490441311"/>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2782333E"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04D3E74E" w14:textId="77777777" w:rsidTr="00BC545B">
        <w:tc>
          <w:tcPr>
            <w:tcW w:w="2970" w:type="dxa"/>
          </w:tcPr>
          <w:p w14:paraId="6842FB4C"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6CAF8DA4" w14:textId="77777777" w:rsidR="00AA30C5" w:rsidRPr="00BF6197" w:rsidRDefault="00AA30C5" w:rsidP="00603443">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Fire Department</w:t>
            </w:r>
          </w:p>
        </w:tc>
        <w:tc>
          <w:tcPr>
            <w:tcW w:w="2160" w:type="dxa"/>
          </w:tcPr>
          <w:p w14:paraId="25D9B029"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2B47D7CF"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7E2EDB8A"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961676894"/>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66A937F0"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780FF2FD" w14:textId="77777777" w:rsidTr="00BC545B">
        <w:tc>
          <w:tcPr>
            <w:tcW w:w="2970" w:type="dxa"/>
          </w:tcPr>
          <w:p w14:paraId="505D4B24"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26187993" w14:textId="77777777" w:rsidR="00AA30C5" w:rsidRPr="00BF6197" w:rsidRDefault="00AA30C5" w:rsidP="00603443">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Phone Company</w:t>
            </w:r>
          </w:p>
        </w:tc>
        <w:tc>
          <w:tcPr>
            <w:tcW w:w="2160" w:type="dxa"/>
          </w:tcPr>
          <w:p w14:paraId="13FCB98C"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6166EBBA"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446E1D6E"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541784403"/>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4F6BDD27"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5D8E5EB4" w14:textId="77777777" w:rsidTr="00BC545B">
        <w:tc>
          <w:tcPr>
            <w:tcW w:w="2970" w:type="dxa"/>
          </w:tcPr>
          <w:p w14:paraId="16E9BB3D"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1FC0D938" w14:textId="77777777" w:rsidR="00AA30C5" w:rsidRPr="00BF6197" w:rsidRDefault="00AA30C5" w:rsidP="00603443">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Power Company</w:t>
            </w:r>
          </w:p>
        </w:tc>
        <w:tc>
          <w:tcPr>
            <w:tcW w:w="2160" w:type="dxa"/>
          </w:tcPr>
          <w:p w14:paraId="445A0CD0"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4DAA6EBD"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1E672712"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209330465"/>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7652B248"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1FFF667D" w14:textId="77777777" w:rsidTr="00BC545B">
        <w:tc>
          <w:tcPr>
            <w:tcW w:w="2970" w:type="dxa"/>
          </w:tcPr>
          <w:p w14:paraId="39D4049F"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15C20A73" w14:textId="77777777" w:rsidR="00AA30C5" w:rsidRPr="00BF6197" w:rsidRDefault="00AA30C5" w:rsidP="00603443">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Internet Service Provider</w:t>
            </w:r>
          </w:p>
        </w:tc>
        <w:tc>
          <w:tcPr>
            <w:tcW w:w="2160" w:type="dxa"/>
          </w:tcPr>
          <w:p w14:paraId="5017AA94"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3600" w:type="dxa"/>
          </w:tcPr>
          <w:p w14:paraId="36F7D093"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1260" w:type="dxa"/>
          </w:tcPr>
          <w:p w14:paraId="5C0964F4"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772408330"/>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6F72BE67" w14:textId="77777777" w:rsidR="00AA30C5" w:rsidRPr="00BF6197" w:rsidRDefault="00AA30C5" w:rsidP="00603443">
            <w:pPr>
              <w:spacing w:after="160" w:line="259" w:lineRule="auto"/>
              <w:rPr>
                <w:rStyle w:val="Strong"/>
                <w:rFonts w:asciiTheme="minorHAnsi" w:hAnsiTheme="minorHAnsi" w:cstheme="minorHAnsi"/>
                <w:b w:val="0"/>
                <w:bCs w:val="0"/>
              </w:rPr>
            </w:pPr>
          </w:p>
        </w:tc>
      </w:tr>
      <w:tr w:rsidR="00AA30C5" w:rsidRPr="006354F5" w14:paraId="202CFEAE" w14:textId="77777777" w:rsidTr="00BC545B">
        <w:trPr>
          <w:trHeight w:val="548"/>
        </w:trPr>
        <w:tc>
          <w:tcPr>
            <w:tcW w:w="2970" w:type="dxa"/>
          </w:tcPr>
          <w:p w14:paraId="46550F84"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48410AD4" w14:textId="77777777" w:rsidR="00AA30C5" w:rsidRPr="00BF6197" w:rsidRDefault="00AA30C5" w:rsidP="00603443">
            <w:pPr>
              <w:spacing w:after="160" w:line="259" w:lineRule="auto"/>
              <w:rPr>
                <w:rFonts w:asciiTheme="minorHAnsi" w:hAnsiTheme="minorHAnsi" w:cstheme="minorHAnsi"/>
              </w:rPr>
            </w:pPr>
            <w:r w:rsidRPr="00BF6197">
              <w:rPr>
                <w:rStyle w:val="Strong"/>
                <w:rFonts w:asciiTheme="minorHAnsi" w:hAnsiTheme="minorHAnsi" w:cstheme="minorHAnsi"/>
                <w:b w:val="0"/>
                <w:bCs w:val="0"/>
              </w:rPr>
              <w:t>Cyber Insurance</w:t>
            </w:r>
          </w:p>
        </w:tc>
        <w:tc>
          <w:tcPr>
            <w:tcW w:w="2160" w:type="dxa"/>
          </w:tcPr>
          <w:p w14:paraId="0249329F" w14:textId="77777777" w:rsidR="00AA30C5" w:rsidRPr="00BF6197" w:rsidRDefault="00AA30C5" w:rsidP="00603443">
            <w:pPr>
              <w:spacing w:after="160" w:line="259" w:lineRule="auto"/>
              <w:rPr>
                <w:rFonts w:asciiTheme="minorHAnsi" w:hAnsiTheme="minorHAnsi" w:cstheme="minorHAnsi"/>
              </w:rPr>
            </w:pPr>
          </w:p>
        </w:tc>
        <w:tc>
          <w:tcPr>
            <w:tcW w:w="3600" w:type="dxa"/>
          </w:tcPr>
          <w:p w14:paraId="4D27BBCD" w14:textId="77777777" w:rsidR="00AA30C5" w:rsidRPr="00BF6197" w:rsidRDefault="00AA30C5" w:rsidP="00603443">
            <w:pPr>
              <w:spacing w:after="160" w:line="259" w:lineRule="auto"/>
              <w:rPr>
                <w:rFonts w:asciiTheme="minorHAnsi" w:hAnsiTheme="minorHAnsi" w:cstheme="minorHAnsi"/>
              </w:rPr>
            </w:pPr>
          </w:p>
        </w:tc>
        <w:tc>
          <w:tcPr>
            <w:tcW w:w="1260" w:type="dxa"/>
          </w:tcPr>
          <w:p w14:paraId="085C909A" w14:textId="77777777" w:rsidR="00AA30C5" w:rsidRPr="00BF6197" w:rsidRDefault="003232BA" w:rsidP="00603443">
            <w:pPr>
              <w:spacing w:after="160" w:line="259" w:lineRule="auto"/>
              <w:rPr>
                <w:rFonts w:asciiTheme="minorHAnsi" w:hAnsiTheme="minorHAnsi" w:cstheme="minorHAnsi"/>
              </w:rPr>
            </w:pPr>
            <w:sdt>
              <w:sdtPr>
                <w:rPr>
                  <w:rStyle w:val="Strong"/>
                  <w:rFonts w:asciiTheme="minorHAnsi" w:hAnsiTheme="minorHAnsi" w:cstheme="minorHAnsi"/>
                  <w:b w:val="0"/>
                  <w:bCs w:val="0"/>
                </w:rPr>
                <w:id w:val="1499539299"/>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6224285A" w14:textId="77777777" w:rsidR="00AA30C5" w:rsidRPr="00BF6197" w:rsidRDefault="00AA30C5" w:rsidP="00603443">
            <w:pPr>
              <w:spacing w:after="160" w:line="259" w:lineRule="auto"/>
              <w:rPr>
                <w:rFonts w:asciiTheme="minorHAnsi" w:hAnsiTheme="minorHAnsi" w:cstheme="minorHAnsi"/>
              </w:rPr>
            </w:pPr>
          </w:p>
        </w:tc>
      </w:tr>
      <w:tr w:rsidR="00AA30C5" w:rsidRPr="006354F5" w14:paraId="62540C43" w14:textId="77777777" w:rsidTr="00BC545B">
        <w:trPr>
          <w:trHeight w:val="548"/>
        </w:trPr>
        <w:tc>
          <w:tcPr>
            <w:tcW w:w="2970" w:type="dxa"/>
          </w:tcPr>
          <w:p w14:paraId="793327F5" w14:textId="77777777" w:rsidR="00AA30C5" w:rsidRPr="00BF6197" w:rsidRDefault="00AA30C5" w:rsidP="00603443">
            <w:pPr>
              <w:spacing w:after="160" w:line="259" w:lineRule="auto"/>
              <w:rPr>
                <w:rStyle w:val="Strong"/>
                <w:rFonts w:asciiTheme="minorHAnsi" w:hAnsiTheme="minorHAnsi" w:cstheme="minorHAnsi"/>
                <w:b w:val="0"/>
                <w:bCs w:val="0"/>
              </w:rPr>
            </w:pPr>
          </w:p>
        </w:tc>
        <w:tc>
          <w:tcPr>
            <w:tcW w:w="2430" w:type="dxa"/>
          </w:tcPr>
          <w:p w14:paraId="3A90DE89" w14:textId="77777777" w:rsidR="00AA30C5" w:rsidRPr="00BF6197" w:rsidRDefault="00AA30C5" w:rsidP="00603443">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Website Host / Developer</w:t>
            </w:r>
          </w:p>
        </w:tc>
        <w:tc>
          <w:tcPr>
            <w:tcW w:w="2160" w:type="dxa"/>
          </w:tcPr>
          <w:p w14:paraId="62B60369" w14:textId="77777777" w:rsidR="00AA30C5" w:rsidRPr="00BF6197" w:rsidRDefault="00AA30C5" w:rsidP="00603443">
            <w:pPr>
              <w:spacing w:after="160" w:line="259" w:lineRule="auto"/>
              <w:rPr>
                <w:rFonts w:asciiTheme="minorHAnsi" w:hAnsiTheme="minorHAnsi" w:cstheme="minorHAnsi"/>
              </w:rPr>
            </w:pPr>
          </w:p>
        </w:tc>
        <w:tc>
          <w:tcPr>
            <w:tcW w:w="3600" w:type="dxa"/>
          </w:tcPr>
          <w:p w14:paraId="7BADC495" w14:textId="77777777" w:rsidR="00AA30C5" w:rsidRPr="00BF6197" w:rsidRDefault="00AA30C5" w:rsidP="00603443">
            <w:pPr>
              <w:spacing w:after="160" w:line="259" w:lineRule="auto"/>
              <w:rPr>
                <w:rFonts w:asciiTheme="minorHAnsi" w:hAnsiTheme="minorHAnsi" w:cstheme="minorHAnsi"/>
              </w:rPr>
            </w:pPr>
          </w:p>
        </w:tc>
        <w:tc>
          <w:tcPr>
            <w:tcW w:w="1260" w:type="dxa"/>
          </w:tcPr>
          <w:p w14:paraId="545B887B" w14:textId="77777777" w:rsidR="00AA30C5" w:rsidRPr="00BF6197" w:rsidRDefault="003232BA" w:rsidP="00603443">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521707413"/>
                <w14:checkbox>
                  <w14:checked w14:val="0"/>
                  <w14:checkedState w14:val="2612" w14:font="MS Gothic"/>
                  <w14:uncheckedState w14:val="2610" w14:font="MS Gothic"/>
                </w14:checkbox>
              </w:sdtPr>
              <w:sdtEndPr>
                <w:rPr>
                  <w:rStyle w:val="Strong"/>
                </w:rPr>
              </w:sdtEndPr>
              <w:sdtContent>
                <w:r w:rsidR="00AA30C5" w:rsidRPr="00BF6197">
                  <w:rPr>
                    <w:rStyle w:val="Strong"/>
                    <w:rFonts w:ascii="MS Gothic" w:eastAsia="MS Gothic" w:hAnsi="MS Gothic" w:cstheme="minorHAnsi" w:hint="eastAsia"/>
                    <w:b w:val="0"/>
                    <w:bCs w:val="0"/>
                  </w:rPr>
                  <w:t>☐</w:t>
                </w:r>
              </w:sdtContent>
            </w:sdt>
          </w:p>
        </w:tc>
        <w:tc>
          <w:tcPr>
            <w:tcW w:w="2970" w:type="dxa"/>
          </w:tcPr>
          <w:p w14:paraId="568FB65E" w14:textId="77777777" w:rsidR="00AA30C5" w:rsidRPr="00BF6197" w:rsidRDefault="00AA30C5" w:rsidP="00603443">
            <w:pPr>
              <w:spacing w:after="160" w:line="259" w:lineRule="auto"/>
              <w:rPr>
                <w:rFonts w:asciiTheme="minorHAnsi" w:hAnsiTheme="minorHAnsi" w:cstheme="minorHAnsi"/>
              </w:rPr>
            </w:pPr>
          </w:p>
        </w:tc>
      </w:tr>
      <w:tr w:rsidR="008D6952" w:rsidRPr="00BF6197" w14:paraId="70EF54A0" w14:textId="77777777" w:rsidTr="00BA4B51">
        <w:tc>
          <w:tcPr>
            <w:tcW w:w="2970" w:type="dxa"/>
          </w:tcPr>
          <w:p w14:paraId="1EF960EC"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 xml:space="preserve">Montana Analysis and Technical Information Center (MATIC) </w:t>
            </w:r>
          </w:p>
        </w:tc>
        <w:tc>
          <w:tcPr>
            <w:tcW w:w="2430" w:type="dxa"/>
          </w:tcPr>
          <w:p w14:paraId="6007F3E8" w14:textId="77777777" w:rsidR="008D6952" w:rsidRPr="00BF6197" w:rsidRDefault="008D6952" w:rsidP="00BA4B51">
            <w:pPr>
              <w:spacing w:after="160" w:line="259" w:lineRule="auto"/>
              <w:rPr>
                <w:rFonts w:asciiTheme="minorHAnsi" w:hAnsiTheme="minorHAnsi" w:cstheme="minorHAnsi"/>
              </w:rPr>
            </w:pPr>
          </w:p>
        </w:tc>
        <w:tc>
          <w:tcPr>
            <w:tcW w:w="2160" w:type="dxa"/>
          </w:tcPr>
          <w:p w14:paraId="2C24F1A3" w14:textId="77777777" w:rsidR="008D6952" w:rsidRPr="00BF6197" w:rsidRDefault="008D6952" w:rsidP="00BA4B51">
            <w:pPr>
              <w:spacing w:after="160" w:line="259" w:lineRule="auto"/>
              <w:rPr>
                <w:rFonts w:asciiTheme="minorHAnsi" w:hAnsiTheme="minorHAnsi" w:cstheme="minorHAnsi"/>
              </w:rPr>
            </w:pPr>
            <w:r w:rsidRPr="00BF6197">
              <w:rPr>
                <w:rFonts w:asciiTheme="minorHAnsi" w:hAnsiTheme="minorHAnsi" w:cstheme="minorHAnsi"/>
              </w:rPr>
              <w:t>1-406-444-1330</w:t>
            </w:r>
          </w:p>
        </w:tc>
        <w:tc>
          <w:tcPr>
            <w:tcW w:w="3600" w:type="dxa"/>
          </w:tcPr>
          <w:p w14:paraId="2056B257" w14:textId="77777777" w:rsidR="008D6952" w:rsidRPr="00BF6197" w:rsidRDefault="008D6952" w:rsidP="00BA4B51">
            <w:pPr>
              <w:spacing w:after="160" w:line="259" w:lineRule="auto"/>
              <w:rPr>
                <w:rFonts w:asciiTheme="minorHAnsi" w:hAnsiTheme="minorHAnsi" w:cstheme="minorHAnsi"/>
              </w:rPr>
            </w:pPr>
            <w:hyperlink r:id="rId33" w:history="1">
              <w:r w:rsidRPr="00BF6197">
                <w:rPr>
                  <w:rStyle w:val="Hyperlink"/>
                  <w:rFonts w:asciiTheme="minorHAnsi" w:hAnsiTheme="minorHAnsi" w:cstheme="minorHAnsi"/>
                  <w:color w:val="auto"/>
                </w:rPr>
                <w:t>dojintel@mt.gov</w:t>
              </w:r>
            </w:hyperlink>
          </w:p>
        </w:tc>
        <w:tc>
          <w:tcPr>
            <w:tcW w:w="1260" w:type="dxa"/>
          </w:tcPr>
          <w:p w14:paraId="390468F5" w14:textId="77777777" w:rsidR="008D6952" w:rsidRPr="00BF6197" w:rsidRDefault="008D6952" w:rsidP="00BA4B51">
            <w:pPr>
              <w:spacing w:after="160" w:line="259" w:lineRule="auto"/>
              <w:rPr>
                <w:rFonts w:asciiTheme="minorHAnsi" w:hAnsiTheme="minorHAnsi" w:cstheme="minorHAnsi"/>
              </w:rPr>
            </w:pPr>
            <w:sdt>
              <w:sdtPr>
                <w:rPr>
                  <w:rStyle w:val="Strong"/>
                  <w:rFonts w:asciiTheme="minorHAnsi" w:hAnsiTheme="minorHAnsi" w:cstheme="minorHAnsi"/>
                  <w:b w:val="0"/>
                  <w:bCs w:val="0"/>
                </w:rPr>
                <w:id w:val="1913188566"/>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793B3F10" w14:textId="77777777" w:rsidR="008D6952" w:rsidRPr="00BF6197" w:rsidRDefault="008D6952" w:rsidP="00BA4B51">
            <w:pPr>
              <w:spacing w:after="160" w:line="259" w:lineRule="auto"/>
              <w:rPr>
                <w:rFonts w:asciiTheme="minorHAnsi" w:hAnsiTheme="minorHAnsi" w:cstheme="minorHAnsi"/>
              </w:rPr>
            </w:pPr>
            <w:r w:rsidRPr="00BF6197">
              <w:rPr>
                <w:rStyle w:val="Strong"/>
                <w:rFonts w:asciiTheme="minorHAnsi" w:hAnsiTheme="minorHAnsi" w:cstheme="minorHAnsi"/>
                <w:b w:val="0"/>
                <w:bCs w:val="0"/>
              </w:rPr>
              <w:t>State Fusion Center</w:t>
            </w:r>
          </w:p>
        </w:tc>
      </w:tr>
      <w:tr w:rsidR="008D6952" w:rsidRPr="00BF6197" w14:paraId="52BF7D6F" w14:textId="77777777" w:rsidTr="00BA4B51">
        <w:tc>
          <w:tcPr>
            <w:tcW w:w="2970" w:type="dxa"/>
          </w:tcPr>
          <w:p w14:paraId="288E7C3B"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 xml:space="preserve">Montana Disaster and Emergency Services </w:t>
            </w:r>
          </w:p>
        </w:tc>
        <w:tc>
          <w:tcPr>
            <w:tcW w:w="2430" w:type="dxa"/>
          </w:tcPr>
          <w:p w14:paraId="7D40B1E1" w14:textId="77777777" w:rsidR="008D6952" w:rsidRPr="00BF6197" w:rsidRDefault="008D6952" w:rsidP="00BA4B51">
            <w:pPr>
              <w:spacing w:after="160" w:line="259" w:lineRule="auto"/>
              <w:rPr>
                <w:rFonts w:asciiTheme="minorHAnsi" w:hAnsiTheme="minorHAnsi" w:cstheme="minorHAnsi"/>
              </w:rPr>
            </w:pPr>
          </w:p>
        </w:tc>
        <w:tc>
          <w:tcPr>
            <w:tcW w:w="2160" w:type="dxa"/>
          </w:tcPr>
          <w:p w14:paraId="35F50BC3" w14:textId="77777777" w:rsidR="008D6952" w:rsidRPr="00BF6197" w:rsidRDefault="008D6952" w:rsidP="00BA4B51">
            <w:pPr>
              <w:spacing w:after="160" w:line="259" w:lineRule="auto"/>
              <w:rPr>
                <w:rFonts w:asciiTheme="minorHAnsi" w:hAnsiTheme="minorHAnsi" w:cstheme="minorHAnsi"/>
              </w:rPr>
            </w:pPr>
            <w:r w:rsidRPr="00BF6197">
              <w:rPr>
                <w:rFonts w:asciiTheme="minorHAnsi" w:hAnsiTheme="minorHAnsi" w:cstheme="minorHAnsi"/>
              </w:rPr>
              <w:t>1-406-324-4777</w:t>
            </w:r>
          </w:p>
        </w:tc>
        <w:tc>
          <w:tcPr>
            <w:tcW w:w="3600" w:type="dxa"/>
          </w:tcPr>
          <w:p w14:paraId="14D0F79B" w14:textId="77777777" w:rsidR="008D6952" w:rsidRPr="00BF6197" w:rsidRDefault="008D6952" w:rsidP="00BA4B51">
            <w:pPr>
              <w:spacing w:after="160" w:line="259" w:lineRule="auto"/>
              <w:rPr>
                <w:rFonts w:asciiTheme="minorHAnsi" w:hAnsiTheme="minorHAnsi" w:cstheme="minorHAnsi"/>
              </w:rPr>
            </w:pPr>
            <w:hyperlink r:id="rId34" w:history="1">
              <w:r w:rsidRPr="00BF6197">
                <w:rPr>
                  <w:rStyle w:val="Hyperlink"/>
                  <w:rFonts w:asciiTheme="minorHAnsi" w:hAnsiTheme="minorHAnsi" w:cstheme="minorHAnsi"/>
                  <w:color w:val="auto"/>
                </w:rPr>
                <w:t>mtdes@mt.gov</w:t>
              </w:r>
            </w:hyperlink>
            <w:r w:rsidRPr="00BF6197">
              <w:rPr>
                <w:rFonts w:asciiTheme="minorHAnsi" w:hAnsiTheme="minorHAnsi" w:cstheme="minorHAnsi"/>
              </w:rPr>
              <w:t xml:space="preserve"> </w:t>
            </w:r>
          </w:p>
        </w:tc>
        <w:tc>
          <w:tcPr>
            <w:tcW w:w="1260" w:type="dxa"/>
          </w:tcPr>
          <w:p w14:paraId="2FB7BEE4" w14:textId="77777777" w:rsidR="008D6952" w:rsidRPr="00BF6197" w:rsidRDefault="008D6952" w:rsidP="00BA4B51">
            <w:pPr>
              <w:spacing w:after="160" w:line="259" w:lineRule="auto"/>
              <w:rPr>
                <w:rFonts w:asciiTheme="minorHAnsi" w:hAnsiTheme="minorHAnsi" w:cstheme="minorHAnsi"/>
              </w:rPr>
            </w:pPr>
            <w:sdt>
              <w:sdtPr>
                <w:rPr>
                  <w:rStyle w:val="Strong"/>
                  <w:rFonts w:asciiTheme="minorHAnsi" w:hAnsiTheme="minorHAnsi" w:cstheme="minorHAnsi"/>
                  <w:b w:val="0"/>
                  <w:bCs w:val="0"/>
                </w:rPr>
                <w:id w:val="934251748"/>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3722F28B" w14:textId="77777777" w:rsidR="008D6952" w:rsidRPr="00BF6197" w:rsidRDefault="008D6952" w:rsidP="00BA4B51">
            <w:pPr>
              <w:spacing w:after="160" w:line="259" w:lineRule="auto"/>
              <w:rPr>
                <w:rFonts w:asciiTheme="minorHAnsi" w:hAnsiTheme="minorHAnsi" w:cstheme="minorHAnsi"/>
              </w:rPr>
            </w:pPr>
            <w:hyperlink r:id="rId35" w:history="1">
              <w:r w:rsidRPr="00BF6197">
                <w:rPr>
                  <w:rStyle w:val="Hyperlink"/>
                  <w:rFonts w:asciiTheme="minorHAnsi" w:hAnsiTheme="minorHAnsi" w:cstheme="minorHAnsi"/>
                  <w:color w:val="auto"/>
                </w:rPr>
                <w:t>MTDES</w:t>
              </w:r>
            </w:hyperlink>
            <w:r w:rsidRPr="00BF6197">
              <w:rPr>
                <w:rStyle w:val="Strong"/>
                <w:rFonts w:asciiTheme="minorHAnsi" w:hAnsiTheme="minorHAnsi" w:cstheme="minorHAnsi"/>
                <w:b w:val="0"/>
                <w:bCs w:val="0"/>
              </w:rPr>
              <w:t xml:space="preserve"> Website</w:t>
            </w:r>
          </w:p>
        </w:tc>
      </w:tr>
      <w:tr w:rsidR="008D6952" w:rsidRPr="00BF6197" w14:paraId="74FB0744" w14:textId="77777777" w:rsidTr="00BA4B51">
        <w:tc>
          <w:tcPr>
            <w:tcW w:w="2970" w:type="dxa"/>
          </w:tcPr>
          <w:p w14:paraId="173BFB58"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 xml:space="preserve">Montana Information Technology Services Division (SITSD) </w:t>
            </w:r>
          </w:p>
        </w:tc>
        <w:tc>
          <w:tcPr>
            <w:tcW w:w="2430" w:type="dxa"/>
          </w:tcPr>
          <w:p w14:paraId="732627A5" w14:textId="77777777" w:rsidR="008D6952" w:rsidRPr="00BF6197" w:rsidRDefault="008D6952" w:rsidP="00BA4B51">
            <w:pPr>
              <w:spacing w:after="160" w:line="259" w:lineRule="auto"/>
              <w:rPr>
                <w:rFonts w:asciiTheme="minorHAnsi" w:hAnsiTheme="minorHAnsi" w:cstheme="minorHAnsi"/>
              </w:rPr>
            </w:pPr>
          </w:p>
        </w:tc>
        <w:tc>
          <w:tcPr>
            <w:tcW w:w="2160" w:type="dxa"/>
          </w:tcPr>
          <w:p w14:paraId="19CBEC7D" w14:textId="77777777" w:rsidR="008D6952" w:rsidRPr="00BF6197" w:rsidRDefault="008D6952" w:rsidP="00BA4B51">
            <w:pPr>
              <w:spacing w:after="160" w:line="259" w:lineRule="auto"/>
              <w:rPr>
                <w:rFonts w:asciiTheme="minorHAnsi" w:hAnsiTheme="minorHAnsi" w:cstheme="minorHAnsi"/>
              </w:rPr>
            </w:pPr>
            <w:r w:rsidRPr="00BF6197">
              <w:rPr>
                <w:rFonts w:asciiTheme="minorHAnsi" w:hAnsiTheme="minorHAnsi" w:cstheme="minorHAnsi"/>
              </w:rPr>
              <w:t>1-406-444-2000</w:t>
            </w:r>
          </w:p>
        </w:tc>
        <w:tc>
          <w:tcPr>
            <w:tcW w:w="3600" w:type="dxa"/>
          </w:tcPr>
          <w:p w14:paraId="3F3C4184" w14:textId="77777777" w:rsidR="008D6952" w:rsidRPr="00BF6197" w:rsidRDefault="008D6952" w:rsidP="00BA4B51">
            <w:pPr>
              <w:spacing w:after="160" w:line="259" w:lineRule="auto"/>
              <w:rPr>
                <w:rFonts w:asciiTheme="minorHAnsi" w:hAnsiTheme="minorHAnsi" w:cstheme="minorHAnsi"/>
              </w:rPr>
            </w:pPr>
            <w:hyperlink r:id="rId36" w:history="1">
              <w:r w:rsidRPr="00BF6197">
                <w:rPr>
                  <w:rStyle w:val="Hyperlink"/>
                  <w:rFonts w:asciiTheme="minorHAnsi" w:hAnsiTheme="minorHAnsi" w:cstheme="minorHAnsi"/>
                  <w:color w:val="auto"/>
                </w:rPr>
                <w:t>sitsdsupport@mt.gov</w:t>
              </w:r>
            </w:hyperlink>
            <w:r w:rsidRPr="00BF6197">
              <w:rPr>
                <w:rFonts w:asciiTheme="minorHAnsi" w:hAnsiTheme="minorHAnsi" w:cstheme="minorHAnsi"/>
              </w:rPr>
              <w:t xml:space="preserve"> </w:t>
            </w:r>
          </w:p>
        </w:tc>
        <w:tc>
          <w:tcPr>
            <w:tcW w:w="1260" w:type="dxa"/>
          </w:tcPr>
          <w:p w14:paraId="05AA3116" w14:textId="77777777" w:rsidR="008D6952" w:rsidRPr="00BF6197" w:rsidRDefault="008D6952" w:rsidP="00BA4B51">
            <w:pPr>
              <w:spacing w:after="160" w:line="259" w:lineRule="auto"/>
              <w:rPr>
                <w:rFonts w:asciiTheme="minorHAnsi" w:hAnsiTheme="minorHAnsi" w:cstheme="minorHAnsi"/>
              </w:rPr>
            </w:pPr>
            <w:sdt>
              <w:sdtPr>
                <w:rPr>
                  <w:rStyle w:val="Strong"/>
                  <w:rFonts w:asciiTheme="minorHAnsi" w:hAnsiTheme="minorHAnsi" w:cstheme="minorHAnsi"/>
                  <w:b w:val="0"/>
                  <w:bCs w:val="0"/>
                </w:rPr>
                <w:id w:val="-1028481813"/>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6D29BB15" w14:textId="77777777" w:rsidR="008D6952" w:rsidRPr="00BF6197" w:rsidRDefault="008D6952" w:rsidP="00BA4B51">
            <w:pPr>
              <w:spacing w:after="160" w:line="259" w:lineRule="auto"/>
              <w:rPr>
                <w:rFonts w:asciiTheme="minorHAnsi" w:hAnsiTheme="minorHAnsi" w:cstheme="minorHAnsi"/>
              </w:rPr>
            </w:pPr>
            <w:hyperlink r:id="rId37" w:history="1">
              <w:r w:rsidRPr="00BF6197">
                <w:rPr>
                  <w:rStyle w:val="Hyperlink"/>
                  <w:rFonts w:asciiTheme="minorHAnsi" w:hAnsiTheme="minorHAnsi" w:cstheme="minorHAnsi"/>
                  <w:color w:val="auto"/>
                </w:rPr>
                <w:t>SITSD</w:t>
              </w:r>
            </w:hyperlink>
            <w:r w:rsidRPr="00BF6197">
              <w:rPr>
                <w:rStyle w:val="Strong"/>
                <w:rFonts w:asciiTheme="minorHAnsi" w:hAnsiTheme="minorHAnsi" w:cstheme="minorHAnsi"/>
                <w:b w:val="0"/>
                <w:bCs w:val="0"/>
              </w:rPr>
              <w:t xml:space="preserve"> Website</w:t>
            </w:r>
          </w:p>
        </w:tc>
      </w:tr>
      <w:tr w:rsidR="008D6952" w:rsidRPr="00BF6197" w14:paraId="3D65872E" w14:textId="77777777" w:rsidTr="00BA4B51">
        <w:tc>
          <w:tcPr>
            <w:tcW w:w="2970" w:type="dxa"/>
          </w:tcPr>
          <w:p w14:paraId="5D52B89B" w14:textId="77777777" w:rsidR="008D6952" w:rsidRPr="00BF6197" w:rsidRDefault="008D6952" w:rsidP="00BA4B51">
            <w:pPr>
              <w:spacing w:line="259" w:lineRule="auto"/>
              <w:rPr>
                <w:rFonts w:asciiTheme="minorHAnsi" w:hAnsiTheme="minorHAnsi" w:cstheme="minorHAnsi"/>
              </w:rPr>
            </w:pPr>
            <w:r w:rsidRPr="00BF6197">
              <w:rPr>
                <w:rStyle w:val="Strong"/>
                <w:rFonts w:asciiTheme="minorHAnsi" w:hAnsiTheme="minorHAnsi" w:cstheme="minorHAnsi"/>
                <w:b w:val="0"/>
                <w:bCs w:val="0"/>
              </w:rPr>
              <w:lastRenderedPageBreak/>
              <w:t>Cybersecurity &amp; Infrastructure Security Agency</w:t>
            </w:r>
          </w:p>
          <w:p w14:paraId="49810AB8"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w:t>
            </w:r>
            <w:r w:rsidRPr="00BF6197">
              <w:rPr>
                <w:rFonts w:asciiTheme="minorHAnsi" w:hAnsiTheme="minorHAnsi" w:cstheme="minorHAnsi"/>
              </w:rPr>
              <w:t>CISA</w:t>
            </w:r>
            <w:r w:rsidRPr="00BF6197">
              <w:rPr>
                <w:rStyle w:val="Strong"/>
                <w:rFonts w:asciiTheme="minorHAnsi" w:hAnsiTheme="minorHAnsi" w:cstheme="minorHAnsi"/>
                <w:b w:val="0"/>
                <w:bCs w:val="0"/>
              </w:rPr>
              <w:t>)</w:t>
            </w:r>
          </w:p>
        </w:tc>
        <w:tc>
          <w:tcPr>
            <w:tcW w:w="2430" w:type="dxa"/>
          </w:tcPr>
          <w:p w14:paraId="76850AB5" w14:textId="77777777" w:rsidR="008D6952" w:rsidRPr="00BF6197" w:rsidRDefault="008D6952" w:rsidP="00BA4B51">
            <w:pPr>
              <w:spacing w:after="160" w:line="259" w:lineRule="auto"/>
              <w:rPr>
                <w:rStyle w:val="Strong"/>
                <w:rFonts w:asciiTheme="minorHAnsi" w:hAnsiTheme="minorHAnsi" w:cstheme="minorHAnsi"/>
                <w:b w:val="0"/>
                <w:bCs w:val="0"/>
              </w:rPr>
            </w:pPr>
          </w:p>
        </w:tc>
        <w:tc>
          <w:tcPr>
            <w:tcW w:w="2160" w:type="dxa"/>
          </w:tcPr>
          <w:p w14:paraId="68F8C819"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1-844-Say-CISA                1-844-729-2472</w:t>
            </w:r>
          </w:p>
        </w:tc>
        <w:tc>
          <w:tcPr>
            <w:tcW w:w="3600" w:type="dxa"/>
          </w:tcPr>
          <w:p w14:paraId="2B215B26" w14:textId="77777777" w:rsidR="008D6952" w:rsidRPr="00BF6197" w:rsidRDefault="008D6952" w:rsidP="00BA4B51">
            <w:pPr>
              <w:spacing w:after="160" w:line="259" w:lineRule="auto"/>
              <w:rPr>
                <w:rStyle w:val="Strong"/>
                <w:rFonts w:asciiTheme="minorHAnsi" w:hAnsiTheme="minorHAnsi" w:cstheme="minorHAnsi"/>
                <w:b w:val="0"/>
                <w:bCs w:val="0"/>
              </w:rPr>
            </w:pPr>
            <w:hyperlink r:id="rId38" w:history="1">
              <w:r w:rsidRPr="00BF6197">
                <w:rPr>
                  <w:rStyle w:val="Hyperlink"/>
                  <w:rFonts w:asciiTheme="minorHAnsi" w:hAnsiTheme="minorHAnsi" w:cstheme="minorHAnsi"/>
                  <w:color w:val="auto"/>
                </w:rPr>
                <w:t>SayCISA@cisa.gov</w:t>
              </w:r>
            </w:hyperlink>
            <w:r w:rsidRPr="00BF6197">
              <w:rPr>
                <w:rStyle w:val="Hyperlink"/>
                <w:rFonts w:asciiTheme="minorHAnsi" w:hAnsiTheme="minorHAnsi" w:cstheme="minorHAnsi"/>
                <w:color w:val="auto"/>
              </w:rPr>
              <w:br/>
            </w:r>
          </w:p>
        </w:tc>
        <w:tc>
          <w:tcPr>
            <w:tcW w:w="1260" w:type="dxa"/>
          </w:tcPr>
          <w:p w14:paraId="39B28225" w14:textId="77777777" w:rsidR="008D6952" w:rsidRPr="00BF6197" w:rsidRDefault="008D6952" w:rsidP="00BA4B51">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036663547"/>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103787E8" w14:textId="77777777" w:rsidR="008D6952" w:rsidRPr="00BF6197" w:rsidRDefault="008D6952" w:rsidP="00BA4B51">
            <w:pPr>
              <w:spacing w:after="160" w:line="259" w:lineRule="auto"/>
              <w:rPr>
                <w:rStyle w:val="Strong"/>
                <w:rFonts w:asciiTheme="minorHAnsi" w:hAnsiTheme="minorHAnsi" w:cstheme="minorHAnsi"/>
                <w:b w:val="0"/>
                <w:bCs w:val="0"/>
              </w:rPr>
            </w:pPr>
            <w:hyperlink r:id="rId39" w:history="1">
              <w:r w:rsidRPr="00BF6197">
                <w:rPr>
                  <w:rStyle w:val="Hyperlink"/>
                  <w:rFonts w:asciiTheme="minorHAnsi" w:hAnsiTheme="minorHAnsi" w:cstheme="minorHAnsi"/>
                  <w:color w:val="auto"/>
                </w:rPr>
                <w:t>Report Incident</w:t>
              </w:r>
            </w:hyperlink>
            <w:r w:rsidRPr="00BF6197">
              <w:rPr>
                <w:rFonts w:asciiTheme="minorHAnsi" w:hAnsiTheme="minorHAnsi" w:cstheme="minorHAnsi"/>
              </w:rPr>
              <w:t xml:space="preserve"> per online form or</w:t>
            </w:r>
            <w:r w:rsidRPr="00BF6197">
              <w:rPr>
                <w:rFonts w:asciiTheme="minorHAnsi" w:hAnsiTheme="minorHAnsi" w:cstheme="minorHAnsi"/>
              </w:rPr>
              <w:br/>
              <w:t xml:space="preserve">Email </w:t>
            </w:r>
            <w:hyperlink r:id="rId40" w:history="1">
              <w:r w:rsidRPr="00BF6197">
                <w:rPr>
                  <w:rStyle w:val="Hyperlink"/>
                  <w:rFonts w:asciiTheme="minorHAnsi" w:hAnsiTheme="minorHAnsi" w:cstheme="minorHAnsi"/>
                  <w:color w:val="auto"/>
                </w:rPr>
                <w:t>Report@cisa.gov</w:t>
              </w:r>
            </w:hyperlink>
            <w:r w:rsidRPr="00BF6197">
              <w:rPr>
                <w:rFonts w:asciiTheme="minorHAnsi" w:hAnsiTheme="minorHAnsi" w:cstheme="minorHAnsi"/>
              </w:rPr>
              <w:t xml:space="preserve"> </w:t>
            </w:r>
            <w:r w:rsidRPr="00BF6197">
              <w:rPr>
                <w:rStyle w:val="Hyperlink"/>
                <w:rFonts w:asciiTheme="minorHAnsi" w:hAnsiTheme="minorHAnsi" w:cstheme="minorHAnsi"/>
                <w:color w:val="auto"/>
              </w:rPr>
              <w:br/>
            </w:r>
            <w:r w:rsidRPr="00BF6197">
              <w:rPr>
                <w:rFonts w:asciiTheme="minorHAnsi" w:hAnsiTheme="minorHAnsi" w:cstheme="minorHAnsi"/>
              </w:rPr>
              <w:t xml:space="preserve">For more info – </w:t>
            </w:r>
            <w:hyperlink r:id="rId41" w:history="1">
              <w:r w:rsidRPr="00BF6197">
                <w:rPr>
                  <w:rStyle w:val="Hyperlink"/>
                  <w:rFonts w:asciiTheme="minorHAnsi" w:hAnsiTheme="minorHAnsi" w:cstheme="minorHAnsi"/>
                  <w:color w:val="auto"/>
                </w:rPr>
                <w:t>CISA</w:t>
              </w:r>
              <w:r w:rsidRPr="00BF6197">
                <w:rPr>
                  <w:rStyle w:val="Hyperlink"/>
                  <w:color w:val="auto"/>
                </w:rPr>
                <w:t>.GOV</w:t>
              </w:r>
            </w:hyperlink>
          </w:p>
        </w:tc>
      </w:tr>
      <w:tr w:rsidR="008D6952" w:rsidRPr="00BF6197" w14:paraId="52C77390" w14:textId="77777777" w:rsidTr="00BA4B51">
        <w:trPr>
          <w:trHeight w:val="602"/>
        </w:trPr>
        <w:tc>
          <w:tcPr>
            <w:tcW w:w="2970" w:type="dxa"/>
          </w:tcPr>
          <w:p w14:paraId="7AFFB684" w14:textId="77777777" w:rsidR="008D6952" w:rsidRPr="00BF6197" w:rsidRDefault="008D6952" w:rsidP="00BA4B51">
            <w:pPr>
              <w:spacing w:line="259" w:lineRule="auto"/>
              <w:rPr>
                <w:rStyle w:val="Strong"/>
                <w:rFonts w:asciiTheme="minorHAnsi" w:hAnsiTheme="minorHAnsi" w:cstheme="minorHAnsi"/>
                <w:b w:val="0"/>
                <w:bCs w:val="0"/>
              </w:rPr>
            </w:pPr>
            <w:r w:rsidRPr="00BF6197">
              <w:rPr>
                <w:rFonts w:asciiTheme="minorHAnsi" w:hAnsiTheme="minorHAnsi" w:cstheme="minorHAnsi"/>
              </w:rPr>
              <w:t>Joe Frohlich</w:t>
            </w:r>
          </w:p>
        </w:tc>
        <w:tc>
          <w:tcPr>
            <w:tcW w:w="2430" w:type="dxa"/>
          </w:tcPr>
          <w:p w14:paraId="3F09D8BE"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CISA -Cyber State Coordinator (CSC)</w:t>
            </w:r>
          </w:p>
        </w:tc>
        <w:tc>
          <w:tcPr>
            <w:tcW w:w="2160" w:type="dxa"/>
          </w:tcPr>
          <w:p w14:paraId="77CCD559"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 xml:space="preserve">1-406-461-2651 </w:t>
            </w:r>
          </w:p>
        </w:tc>
        <w:tc>
          <w:tcPr>
            <w:tcW w:w="3600" w:type="dxa"/>
          </w:tcPr>
          <w:p w14:paraId="0821BFDB" w14:textId="77777777" w:rsidR="008D6952" w:rsidRPr="00BF6197" w:rsidRDefault="008D6952" w:rsidP="00BA4B51">
            <w:pPr>
              <w:spacing w:after="160" w:line="259" w:lineRule="auto"/>
              <w:rPr>
                <w:rStyle w:val="Strong"/>
                <w:b w:val="0"/>
                <w:bCs w:val="0"/>
              </w:rPr>
            </w:pPr>
            <w:hyperlink r:id="rId42" w:history="1">
              <w:r w:rsidRPr="00BF6197">
                <w:rPr>
                  <w:rStyle w:val="Hyperlink"/>
                  <w:rFonts w:asciiTheme="minorHAnsi" w:hAnsiTheme="minorHAnsi" w:cstheme="minorHAnsi"/>
                  <w:color w:val="auto"/>
                </w:rPr>
                <w:t>Joseph.Frohlich@cisa.dhs.gov</w:t>
              </w:r>
            </w:hyperlink>
          </w:p>
        </w:tc>
        <w:tc>
          <w:tcPr>
            <w:tcW w:w="1260" w:type="dxa"/>
          </w:tcPr>
          <w:p w14:paraId="11C9E63D" w14:textId="77777777" w:rsidR="008D6952" w:rsidRPr="00BF6197" w:rsidRDefault="008D6952" w:rsidP="00BA4B51">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485152249"/>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0992760D" w14:textId="77777777" w:rsidR="008D6952" w:rsidRPr="00BF6197" w:rsidRDefault="008D6952" w:rsidP="00BA4B51">
            <w:pPr>
              <w:spacing w:after="160" w:line="259" w:lineRule="auto"/>
              <w:rPr>
                <w:rStyle w:val="Strong"/>
                <w:rFonts w:asciiTheme="minorHAnsi" w:hAnsiTheme="minorHAnsi" w:cstheme="minorHAnsi"/>
                <w:b w:val="0"/>
                <w:bCs w:val="0"/>
              </w:rPr>
            </w:pPr>
          </w:p>
        </w:tc>
      </w:tr>
      <w:tr w:rsidR="008D6952" w:rsidRPr="00BF6197" w14:paraId="6301CDA9" w14:textId="77777777" w:rsidTr="00BA4B51">
        <w:trPr>
          <w:trHeight w:val="602"/>
        </w:trPr>
        <w:tc>
          <w:tcPr>
            <w:tcW w:w="2970" w:type="dxa"/>
          </w:tcPr>
          <w:p w14:paraId="48A946E9"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Travis Light</w:t>
            </w:r>
            <w:r w:rsidRPr="00BF6197">
              <w:rPr>
                <w:rFonts w:asciiTheme="minorHAnsi" w:hAnsiTheme="minorHAnsi" w:cstheme="minorHAnsi"/>
              </w:rPr>
              <w:t xml:space="preserve"> </w:t>
            </w:r>
          </w:p>
        </w:tc>
        <w:tc>
          <w:tcPr>
            <w:tcW w:w="2430" w:type="dxa"/>
          </w:tcPr>
          <w:p w14:paraId="21122C31"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CISA -Cybersecurity Advisors (CSA)</w:t>
            </w:r>
          </w:p>
        </w:tc>
        <w:tc>
          <w:tcPr>
            <w:tcW w:w="2160" w:type="dxa"/>
          </w:tcPr>
          <w:p w14:paraId="51361B95"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 xml:space="preserve">1-406-894-8374 </w:t>
            </w:r>
          </w:p>
        </w:tc>
        <w:tc>
          <w:tcPr>
            <w:tcW w:w="3600" w:type="dxa"/>
          </w:tcPr>
          <w:p w14:paraId="23CCFD6B" w14:textId="77777777" w:rsidR="008D6952" w:rsidRPr="00BF6197" w:rsidRDefault="008D6952" w:rsidP="00BA4B51">
            <w:pPr>
              <w:spacing w:after="160" w:line="259" w:lineRule="auto"/>
              <w:rPr>
                <w:rStyle w:val="Strong"/>
                <w:rFonts w:asciiTheme="minorHAnsi" w:hAnsiTheme="minorHAnsi" w:cstheme="minorHAnsi"/>
                <w:b w:val="0"/>
                <w:bCs w:val="0"/>
              </w:rPr>
            </w:pPr>
            <w:hyperlink r:id="rId43" w:history="1">
              <w:r w:rsidRPr="00BF6197">
                <w:rPr>
                  <w:rStyle w:val="Hyperlink"/>
                  <w:rFonts w:asciiTheme="minorHAnsi" w:hAnsiTheme="minorHAnsi" w:cstheme="minorHAnsi"/>
                  <w:color w:val="auto"/>
                </w:rPr>
                <w:t>Travis.Light@cisa.dhs.gov</w:t>
              </w:r>
            </w:hyperlink>
          </w:p>
        </w:tc>
        <w:tc>
          <w:tcPr>
            <w:tcW w:w="1260" w:type="dxa"/>
          </w:tcPr>
          <w:p w14:paraId="0A22C6FE" w14:textId="77777777" w:rsidR="008D6952" w:rsidRPr="00BF6197" w:rsidRDefault="008D6952" w:rsidP="00BA4B51">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126972184"/>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7338BEEF" w14:textId="77777777" w:rsidR="008D6952" w:rsidRPr="00BF6197" w:rsidRDefault="008D6952" w:rsidP="00BA4B51">
            <w:pPr>
              <w:spacing w:after="160" w:line="259" w:lineRule="auto"/>
              <w:rPr>
                <w:rStyle w:val="Strong"/>
                <w:rFonts w:asciiTheme="minorHAnsi" w:hAnsiTheme="minorHAnsi" w:cstheme="minorHAnsi"/>
                <w:b w:val="0"/>
                <w:bCs w:val="0"/>
              </w:rPr>
            </w:pPr>
          </w:p>
        </w:tc>
      </w:tr>
      <w:tr w:rsidR="008D6952" w:rsidRPr="00BF6197" w14:paraId="7C740AE6" w14:textId="77777777" w:rsidTr="00BA4B51">
        <w:tc>
          <w:tcPr>
            <w:tcW w:w="2970" w:type="dxa"/>
          </w:tcPr>
          <w:p w14:paraId="573BA988" w14:textId="77777777" w:rsidR="008D6952" w:rsidRPr="00BF6197" w:rsidRDefault="008D6952" w:rsidP="00BA4B51">
            <w:pPr>
              <w:spacing w:line="259" w:lineRule="auto"/>
              <w:rPr>
                <w:rStyle w:val="Strong"/>
                <w:rFonts w:asciiTheme="minorHAnsi" w:hAnsiTheme="minorHAnsi" w:cstheme="minorHAnsi"/>
                <w:b w:val="0"/>
                <w:bCs w:val="0"/>
              </w:rPr>
            </w:pPr>
            <w:r w:rsidRPr="00BF6197">
              <w:rPr>
                <w:rFonts w:asciiTheme="minorHAnsi" w:hAnsiTheme="minorHAnsi" w:cstheme="minorHAnsi"/>
              </w:rPr>
              <w:t>Randy Middlebrook</w:t>
            </w:r>
          </w:p>
        </w:tc>
        <w:tc>
          <w:tcPr>
            <w:tcW w:w="2430" w:type="dxa"/>
          </w:tcPr>
          <w:p w14:paraId="26E397C8"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CISA – Protective Security Advisor (PSA)</w:t>
            </w:r>
          </w:p>
        </w:tc>
        <w:tc>
          <w:tcPr>
            <w:tcW w:w="2160" w:type="dxa"/>
          </w:tcPr>
          <w:p w14:paraId="0442912D"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1-406-839-1165</w:t>
            </w:r>
            <w:r w:rsidRPr="00BF6197">
              <w:rPr>
                <w:rStyle w:val="Strong"/>
                <w:rFonts w:asciiTheme="minorHAnsi" w:hAnsiTheme="minorHAnsi" w:cstheme="minorHAnsi"/>
                <w:b w:val="0"/>
                <w:bCs w:val="0"/>
              </w:rPr>
              <w:br/>
            </w:r>
          </w:p>
        </w:tc>
        <w:tc>
          <w:tcPr>
            <w:tcW w:w="3600" w:type="dxa"/>
          </w:tcPr>
          <w:p w14:paraId="08C823B3" w14:textId="77777777" w:rsidR="008D6952" w:rsidRPr="00BF6197" w:rsidRDefault="008D6952" w:rsidP="00BA4B51">
            <w:pPr>
              <w:spacing w:after="160" w:line="259" w:lineRule="auto"/>
              <w:rPr>
                <w:rStyle w:val="Strong"/>
                <w:rFonts w:asciiTheme="minorHAnsi" w:hAnsiTheme="minorHAnsi" w:cstheme="minorHAnsi"/>
                <w:b w:val="0"/>
                <w:bCs w:val="0"/>
              </w:rPr>
            </w:pPr>
            <w:hyperlink r:id="rId44" w:history="1">
              <w:r w:rsidRPr="00BF6197">
                <w:rPr>
                  <w:rStyle w:val="Hyperlink"/>
                  <w:rFonts w:asciiTheme="minorHAnsi" w:hAnsiTheme="minorHAnsi" w:cstheme="minorHAnsi"/>
                  <w:color w:val="auto"/>
                </w:rPr>
                <w:t>Randy.Middlebrook@cisa.dhs.gov</w:t>
              </w:r>
            </w:hyperlink>
          </w:p>
        </w:tc>
        <w:tc>
          <w:tcPr>
            <w:tcW w:w="1260" w:type="dxa"/>
          </w:tcPr>
          <w:p w14:paraId="010E2DEC" w14:textId="77777777" w:rsidR="008D6952" w:rsidRPr="00BF6197" w:rsidRDefault="008D6952" w:rsidP="00BA4B51">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437797481"/>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18046A70" w14:textId="77777777" w:rsidR="008D6952" w:rsidRPr="00BF6197" w:rsidRDefault="008D6952" w:rsidP="00BA4B51">
            <w:pPr>
              <w:spacing w:after="160" w:line="259" w:lineRule="auto"/>
              <w:rPr>
                <w:rStyle w:val="Strong"/>
                <w:rFonts w:asciiTheme="minorHAnsi" w:hAnsiTheme="minorHAnsi" w:cstheme="minorHAnsi"/>
                <w:b w:val="0"/>
                <w:bCs w:val="0"/>
              </w:rPr>
            </w:pPr>
          </w:p>
        </w:tc>
      </w:tr>
      <w:tr w:rsidR="008D6952" w:rsidRPr="00BF6197" w14:paraId="73702B03" w14:textId="77777777" w:rsidTr="00BA4B51">
        <w:tc>
          <w:tcPr>
            <w:tcW w:w="2970" w:type="dxa"/>
          </w:tcPr>
          <w:p w14:paraId="0AD31873"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Fonts w:asciiTheme="minorHAnsi" w:hAnsiTheme="minorHAnsi" w:cstheme="minorHAnsi"/>
              </w:rPr>
              <w:t xml:space="preserve">Albert Mendoza  </w:t>
            </w:r>
          </w:p>
        </w:tc>
        <w:tc>
          <w:tcPr>
            <w:tcW w:w="2430" w:type="dxa"/>
          </w:tcPr>
          <w:p w14:paraId="5F5DAB73"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CISA – Protective Security Advisor (PSA)</w:t>
            </w:r>
          </w:p>
        </w:tc>
        <w:tc>
          <w:tcPr>
            <w:tcW w:w="2160" w:type="dxa"/>
          </w:tcPr>
          <w:p w14:paraId="2787330B"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1-406-371-3585</w:t>
            </w:r>
          </w:p>
        </w:tc>
        <w:tc>
          <w:tcPr>
            <w:tcW w:w="3600" w:type="dxa"/>
          </w:tcPr>
          <w:p w14:paraId="08BE05CA" w14:textId="77777777" w:rsidR="008D6952" w:rsidRPr="00BF6197" w:rsidRDefault="008D6952" w:rsidP="00BA4B51">
            <w:pPr>
              <w:spacing w:after="160" w:line="259" w:lineRule="auto"/>
              <w:rPr>
                <w:rStyle w:val="Strong"/>
                <w:rFonts w:asciiTheme="minorHAnsi" w:hAnsiTheme="minorHAnsi" w:cstheme="minorHAnsi"/>
                <w:b w:val="0"/>
                <w:bCs w:val="0"/>
              </w:rPr>
            </w:pPr>
            <w:hyperlink r:id="rId45" w:history="1">
              <w:r w:rsidRPr="00BF6197">
                <w:rPr>
                  <w:rStyle w:val="Hyperlink"/>
                  <w:rFonts w:asciiTheme="minorHAnsi" w:hAnsiTheme="minorHAnsi" w:cstheme="minorHAnsi"/>
                  <w:color w:val="auto"/>
                </w:rPr>
                <w:t>ALBERT.MENDOZA@cisa.dhs.gov</w:t>
              </w:r>
            </w:hyperlink>
          </w:p>
        </w:tc>
        <w:tc>
          <w:tcPr>
            <w:tcW w:w="1260" w:type="dxa"/>
          </w:tcPr>
          <w:p w14:paraId="7CF0D339" w14:textId="77777777" w:rsidR="008D6952" w:rsidRPr="00BF6197" w:rsidRDefault="008D6952" w:rsidP="00BA4B51">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907409300"/>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3DE41E6E" w14:textId="77777777" w:rsidR="008D6952" w:rsidRPr="00BF6197" w:rsidRDefault="008D6952" w:rsidP="00BA4B51">
            <w:pPr>
              <w:spacing w:after="160" w:line="259" w:lineRule="auto"/>
              <w:rPr>
                <w:rStyle w:val="Strong"/>
                <w:rFonts w:asciiTheme="minorHAnsi" w:hAnsiTheme="minorHAnsi" w:cstheme="minorHAnsi"/>
                <w:b w:val="0"/>
                <w:bCs w:val="0"/>
              </w:rPr>
            </w:pPr>
          </w:p>
        </w:tc>
      </w:tr>
      <w:tr w:rsidR="008D6952" w:rsidRPr="00BF6197" w14:paraId="71D0CC7F" w14:textId="77777777" w:rsidTr="00BA4B51">
        <w:tc>
          <w:tcPr>
            <w:tcW w:w="2970" w:type="dxa"/>
          </w:tcPr>
          <w:p w14:paraId="097C74B0"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Election Infrastructure Information Sharing and Analysis Center (</w:t>
            </w:r>
            <w:r w:rsidRPr="00BF6197">
              <w:rPr>
                <w:rFonts w:asciiTheme="minorHAnsi" w:hAnsiTheme="minorHAnsi" w:cstheme="minorHAnsi"/>
              </w:rPr>
              <w:t>EI-ISAC</w:t>
            </w:r>
            <w:r w:rsidRPr="00BF6197">
              <w:rPr>
                <w:rStyle w:val="Strong"/>
                <w:rFonts w:asciiTheme="minorHAnsi" w:hAnsiTheme="minorHAnsi" w:cstheme="minorHAnsi"/>
                <w:b w:val="0"/>
                <w:bCs w:val="0"/>
              </w:rPr>
              <w:t>)</w:t>
            </w:r>
          </w:p>
        </w:tc>
        <w:tc>
          <w:tcPr>
            <w:tcW w:w="2430" w:type="dxa"/>
          </w:tcPr>
          <w:p w14:paraId="069534F2" w14:textId="77777777" w:rsidR="008D6952" w:rsidRPr="00BF6197" w:rsidRDefault="008D6952" w:rsidP="00BA4B51">
            <w:pPr>
              <w:spacing w:after="160" w:line="259" w:lineRule="auto"/>
              <w:rPr>
                <w:rStyle w:val="Strong"/>
                <w:rFonts w:asciiTheme="minorHAnsi" w:hAnsiTheme="minorHAnsi" w:cstheme="minorHAnsi"/>
                <w:b w:val="0"/>
                <w:bCs w:val="0"/>
              </w:rPr>
            </w:pPr>
          </w:p>
        </w:tc>
        <w:tc>
          <w:tcPr>
            <w:tcW w:w="2160" w:type="dxa"/>
          </w:tcPr>
          <w:p w14:paraId="251CD373"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1-866-787-4722</w:t>
            </w:r>
          </w:p>
          <w:p w14:paraId="5DE8AAB5" w14:textId="77777777" w:rsidR="008D6952" w:rsidRPr="00BF6197" w:rsidRDefault="008D6952" w:rsidP="00BA4B51">
            <w:pPr>
              <w:spacing w:after="160" w:line="259" w:lineRule="auto"/>
              <w:rPr>
                <w:rStyle w:val="Strong"/>
                <w:rFonts w:asciiTheme="minorHAnsi" w:hAnsiTheme="minorHAnsi" w:cstheme="minorHAnsi"/>
                <w:b w:val="0"/>
                <w:bCs w:val="0"/>
              </w:rPr>
            </w:pPr>
          </w:p>
        </w:tc>
        <w:tc>
          <w:tcPr>
            <w:tcW w:w="3600" w:type="dxa"/>
          </w:tcPr>
          <w:p w14:paraId="41E9C9FB" w14:textId="77777777" w:rsidR="008D6952" w:rsidRPr="00BF6197" w:rsidRDefault="008D6952" w:rsidP="00BA4B51">
            <w:pPr>
              <w:spacing w:after="160" w:line="259" w:lineRule="auto"/>
              <w:rPr>
                <w:rStyle w:val="Strong"/>
                <w:rFonts w:asciiTheme="minorHAnsi" w:hAnsiTheme="minorHAnsi" w:cstheme="minorHAnsi"/>
                <w:b w:val="0"/>
                <w:bCs w:val="0"/>
              </w:rPr>
            </w:pPr>
            <w:hyperlink r:id="rId46" w:history="1">
              <w:r w:rsidRPr="00BF6197">
                <w:rPr>
                  <w:rStyle w:val="Hyperlink"/>
                  <w:rFonts w:asciiTheme="minorHAnsi" w:hAnsiTheme="minorHAnsi" w:cstheme="minorHAnsi"/>
                  <w:color w:val="auto"/>
                </w:rPr>
                <w:t>soc@cisecurity.org</w:t>
              </w:r>
            </w:hyperlink>
          </w:p>
        </w:tc>
        <w:tc>
          <w:tcPr>
            <w:tcW w:w="1260" w:type="dxa"/>
          </w:tcPr>
          <w:p w14:paraId="40F66F0F" w14:textId="77777777" w:rsidR="008D6952" w:rsidRPr="00BF6197" w:rsidRDefault="008D6952" w:rsidP="00BA4B51">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602455026"/>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490F7A3A" w14:textId="77777777" w:rsidR="008D6952" w:rsidRPr="00BF6197" w:rsidRDefault="008D6952" w:rsidP="00BA4B51">
            <w:pPr>
              <w:spacing w:after="160" w:line="259" w:lineRule="auto"/>
              <w:rPr>
                <w:rStyle w:val="Strong"/>
                <w:rFonts w:asciiTheme="minorHAnsi" w:hAnsiTheme="minorHAnsi" w:cstheme="minorHAnsi"/>
                <w:b w:val="0"/>
                <w:bCs w:val="0"/>
              </w:rPr>
            </w:pPr>
            <w:hyperlink r:id="rId47" w:history="1">
              <w:r w:rsidRPr="00BF6197">
                <w:rPr>
                  <w:rStyle w:val="Hyperlink"/>
                  <w:rFonts w:asciiTheme="minorHAnsi" w:hAnsiTheme="minorHAnsi" w:cstheme="minorHAnsi"/>
                  <w:color w:val="auto"/>
                </w:rPr>
                <w:t>EI-ISAC</w:t>
              </w:r>
            </w:hyperlink>
          </w:p>
        </w:tc>
      </w:tr>
      <w:tr w:rsidR="008D6952" w:rsidRPr="00BF6197" w14:paraId="05A8AFEB" w14:textId="77777777" w:rsidTr="00BA4B51">
        <w:tc>
          <w:tcPr>
            <w:tcW w:w="2970" w:type="dxa"/>
          </w:tcPr>
          <w:p w14:paraId="724224A3"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Fonts w:asciiTheme="minorHAnsi" w:hAnsiTheme="minorHAnsi" w:cstheme="minorHAnsi"/>
              </w:rPr>
              <w:t xml:space="preserve">Grace </w:t>
            </w:r>
            <w:proofErr w:type="spellStart"/>
            <w:r w:rsidRPr="00BF6197">
              <w:rPr>
                <w:rFonts w:asciiTheme="minorHAnsi" w:hAnsiTheme="minorHAnsi" w:cstheme="minorHAnsi"/>
              </w:rPr>
              <w:t>Mozingo</w:t>
            </w:r>
            <w:proofErr w:type="spellEnd"/>
            <w:r w:rsidRPr="00BF6197">
              <w:rPr>
                <w:rFonts w:asciiTheme="minorHAnsi" w:hAnsiTheme="minorHAnsi" w:cstheme="minorHAnsi"/>
              </w:rPr>
              <w:br/>
            </w:r>
          </w:p>
        </w:tc>
        <w:tc>
          <w:tcPr>
            <w:tcW w:w="2430" w:type="dxa"/>
          </w:tcPr>
          <w:p w14:paraId="6E846ED5"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EI-ISAC – Senior Regional Engagement Specialist</w:t>
            </w:r>
          </w:p>
        </w:tc>
        <w:tc>
          <w:tcPr>
            <w:tcW w:w="2160" w:type="dxa"/>
          </w:tcPr>
          <w:p w14:paraId="699CD7B0"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1-518-640-3681</w:t>
            </w:r>
          </w:p>
        </w:tc>
        <w:tc>
          <w:tcPr>
            <w:tcW w:w="3600" w:type="dxa"/>
          </w:tcPr>
          <w:p w14:paraId="410B73F2" w14:textId="77777777" w:rsidR="008D6952" w:rsidRPr="00BF6197" w:rsidRDefault="008D6952" w:rsidP="00BA4B51">
            <w:pPr>
              <w:spacing w:after="160" w:line="259" w:lineRule="auto"/>
              <w:rPr>
                <w:rStyle w:val="Strong"/>
                <w:rFonts w:asciiTheme="minorHAnsi" w:hAnsiTheme="minorHAnsi" w:cstheme="minorHAnsi"/>
                <w:b w:val="0"/>
                <w:bCs w:val="0"/>
              </w:rPr>
            </w:pPr>
            <w:hyperlink r:id="rId48" w:history="1">
              <w:r w:rsidRPr="00BF6197">
                <w:rPr>
                  <w:rStyle w:val="Hyperlink"/>
                  <w:rFonts w:asciiTheme="minorHAnsi" w:hAnsiTheme="minorHAnsi" w:cstheme="minorHAnsi"/>
                  <w:color w:val="auto"/>
                </w:rPr>
                <w:t>grace.mozingo@cisecurity.org</w:t>
              </w:r>
            </w:hyperlink>
          </w:p>
        </w:tc>
        <w:tc>
          <w:tcPr>
            <w:tcW w:w="1260" w:type="dxa"/>
          </w:tcPr>
          <w:p w14:paraId="6F6BF22A" w14:textId="77777777" w:rsidR="008D6952" w:rsidRPr="00BF6197" w:rsidRDefault="008D6952" w:rsidP="00BA4B51">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825101640"/>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1B361AA3" w14:textId="77777777" w:rsidR="008D6952" w:rsidRPr="00BF6197" w:rsidRDefault="008D6952" w:rsidP="00BA4B51">
            <w:pPr>
              <w:spacing w:after="160" w:line="259" w:lineRule="auto"/>
              <w:rPr>
                <w:rStyle w:val="Strong"/>
                <w:rFonts w:asciiTheme="minorHAnsi" w:hAnsiTheme="minorHAnsi" w:cstheme="minorHAnsi"/>
                <w:b w:val="0"/>
                <w:bCs w:val="0"/>
              </w:rPr>
            </w:pPr>
          </w:p>
        </w:tc>
      </w:tr>
      <w:tr w:rsidR="008D6952" w:rsidRPr="00BF6197" w14:paraId="616A44EF" w14:textId="77777777" w:rsidTr="00BA4B51">
        <w:tc>
          <w:tcPr>
            <w:tcW w:w="2970" w:type="dxa"/>
          </w:tcPr>
          <w:p w14:paraId="33716F89"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FBI Salt Lake City Field Office</w:t>
            </w:r>
          </w:p>
        </w:tc>
        <w:tc>
          <w:tcPr>
            <w:tcW w:w="2430" w:type="dxa"/>
          </w:tcPr>
          <w:p w14:paraId="21D0B835" w14:textId="77777777" w:rsidR="008D6952" w:rsidRPr="00BF6197" w:rsidRDefault="008D6952" w:rsidP="00BA4B51">
            <w:pPr>
              <w:spacing w:after="160" w:line="259" w:lineRule="auto"/>
              <w:rPr>
                <w:rStyle w:val="Strong"/>
                <w:rFonts w:asciiTheme="minorHAnsi" w:hAnsiTheme="minorHAnsi" w:cstheme="minorHAnsi"/>
                <w:b w:val="0"/>
                <w:bCs w:val="0"/>
              </w:rPr>
            </w:pPr>
          </w:p>
        </w:tc>
        <w:tc>
          <w:tcPr>
            <w:tcW w:w="2160" w:type="dxa"/>
          </w:tcPr>
          <w:p w14:paraId="5F379022" w14:textId="77777777" w:rsidR="008D6952" w:rsidRPr="00BF6197" w:rsidRDefault="008D6952" w:rsidP="00BA4B51">
            <w:pPr>
              <w:spacing w:after="160" w:line="259" w:lineRule="auto"/>
              <w:rPr>
                <w:rStyle w:val="Strong"/>
                <w:rFonts w:asciiTheme="minorHAnsi" w:hAnsiTheme="minorHAnsi" w:cstheme="minorHAnsi"/>
                <w:b w:val="0"/>
                <w:bCs w:val="0"/>
              </w:rPr>
            </w:pPr>
            <w:r w:rsidRPr="00BF6197">
              <w:rPr>
                <w:rStyle w:val="Strong"/>
                <w:rFonts w:asciiTheme="minorHAnsi" w:hAnsiTheme="minorHAnsi" w:cstheme="minorHAnsi"/>
                <w:b w:val="0"/>
                <w:bCs w:val="0"/>
              </w:rPr>
              <w:t>1-801-579-1400</w:t>
            </w:r>
          </w:p>
        </w:tc>
        <w:tc>
          <w:tcPr>
            <w:tcW w:w="3600" w:type="dxa"/>
          </w:tcPr>
          <w:p w14:paraId="71A1621B" w14:textId="77777777" w:rsidR="008D6952" w:rsidRPr="00BF6197" w:rsidRDefault="008D6952" w:rsidP="00BA4B51">
            <w:pPr>
              <w:spacing w:after="160" w:line="259" w:lineRule="auto"/>
              <w:rPr>
                <w:rStyle w:val="Strong"/>
                <w:rFonts w:asciiTheme="minorHAnsi" w:hAnsiTheme="minorHAnsi" w:cstheme="minorHAnsi"/>
                <w:b w:val="0"/>
                <w:bCs w:val="0"/>
              </w:rPr>
            </w:pPr>
          </w:p>
        </w:tc>
        <w:tc>
          <w:tcPr>
            <w:tcW w:w="1260" w:type="dxa"/>
          </w:tcPr>
          <w:p w14:paraId="573DAC61" w14:textId="77777777" w:rsidR="008D6952" w:rsidRPr="00BF6197" w:rsidRDefault="008D6952" w:rsidP="00BA4B51">
            <w:pPr>
              <w:spacing w:after="160" w:line="259" w:lineRule="auto"/>
              <w:rPr>
                <w:rStyle w:val="Strong"/>
                <w:rFonts w:asciiTheme="minorHAnsi" w:hAnsiTheme="minorHAnsi" w:cstheme="minorHAnsi"/>
                <w:b w:val="0"/>
                <w:bCs w:val="0"/>
              </w:rPr>
            </w:pPr>
            <w:sdt>
              <w:sdtPr>
                <w:rPr>
                  <w:rStyle w:val="Strong"/>
                  <w:rFonts w:asciiTheme="minorHAnsi" w:hAnsiTheme="minorHAnsi" w:cstheme="minorHAnsi"/>
                  <w:b w:val="0"/>
                  <w:bCs w:val="0"/>
                </w:rPr>
                <w:id w:val="-1668472163"/>
                <w14:checkbox>
                  <w14:checked w14:val="0"/>
                  <w14:checkedState w14:val="2612" w14:font="MS Gothic"/>
                  <w14:uncheckedState w14:val="2610" w14:font="MS Gothic"/>
                </w14:checkbox>
              </w:sdtPr>
              <w:sdtContent>
                <w:r w:rsidRPr="00BF6197">
                  <w:rPr>
                    <w:rStyle w:val="Strong"/>
                    <w:rFonts w:ascii="MS Gothic" w:eastAsia="MS Gothic" w:hAnsi="MS Gothic" w:cstheme="minorHAnsi" w:hint="eastAsia"/>
                    <w:b w:val="0"/>
                    <w:bCs w:val="0"/>
                  </w:rPr>
                  <w:t>☐</w:t>
                </w:r>
              </w:sdtContent>
            </w:sdt>
          </w:p>
        </w:tc>
        <w:tc>
          <w:tcPr>
            <w:tcW w:w="2970" w:type="dxa"/>
          </w:tcPr>
          <w:p w14:paraId="740AE7C4" w14:textId="77777777" w:rsidR="008D6952" w:rsidRPr="00BF6197" w:rsidRDefault="008D6952" w:rsidP="00BA4B51">
            <w:pPr>
              <w:spacing w:after="160" w:line="259" w:lineRule="auto"/>
              <w:rPr>
                <w:rStyle w:val="Strong"/>
                <w:rFonts w:asciiTheme="minorHAnsi" w:hAnsiTheme="minorHAnsi" w:cstheme="minorHAnsi"/>
                <w:b w:val="0"/>
                <w:bCs w:val="0"/>
              </w:rPr>
            </w:pPr>
          </w:p>
        </w:tc>
      </w:tr>
    </w:tbl>
    <w:p w14:paraId="42EF245B" w14:textId="77777777" w:rsidR="00AA30C5" w:rsidRDefault="00AA30C5" w:rsidP="00AA30C5">
      <w:pPr>
        <w:spacing w:after="160" w:line="259" w:lineRule="auto"/>
        <w:rPr>
          <w:rStyle w:val="Strong"/>
          <w:rFonts w:asciiTheme="minorHAnsi" w:hAnsiTheme="minorHAnsi" w:cstheme="minorHAnsi"/>
          <w:color w:val="373A3F"/>
          <w:sz w:val="28"/>
          <w:szCs w:val="28"/>
        </w:rPr>
      </w:pPr>
      <w:r>
        <w:rPr>
          <w:rStyle w:val="Strong"/>
          <w:rFonts w:asciiTheme="minorHAnsi" w:hAnsiTheme="minorHAnsi" w:cstheme="minorHAnsi"/>
          <w:color w:val="373A3F"/>
          <w:sz w:val="28"/>
          <w:szCs w:val="28"/>
        </w:rPr>
        <w:br w:type="page"/>
      </w:r>
    </w:p>
    <w:p w14:paraId="6B52A19B" w14:textId="6A380C93" w:rsidR="00AA30C5" w:rsidRDefault="00AA30C5" w:rsidP="00AA30C5">
      <w:pPr>
        <w:spacing w:after="160" w:line="259" w:lineRule="auto"/>
        <w:jc w:val="center"/>
        <w:rPr>
          <w:rStyle w:val="Strong"/>
          <w:rFonts w:asciiTheme="minorHAnsi" w:hAnsiTheme="minorHAnsi" w:cstheme="minorHAnsi"/>
          <w:color w:val="373A3F"/>
          <w:sz w:val="28"/>
          <w:szCs w:val="28"/>
        </w:rPr>
      </w:pPr>
      <w:r>
        <w:rPr>
          <w:rStyle w:val="Strong"/>
          <w:rFonts w:asciiTheme="minorHAnsi" w:hAnsiTheme="minorHAnsi" w:cstheme="minorHAnsi"/>
          <w:color w:val="373A3F"/>
          <w:sz w:val="28"/>
          <w:szCs w:val="28"/>
        </w:rPr>
        <w:lastRenderedPageBreak/>
        <w:t xml:space="preserve">Key Critical Services and </w:t>
      </w:r>
      <w:r w:rsidR="00565103">
        <w:rPr>
          <w:rStyle w:val="Strong"/>
          <w:rFonts w:asciiTheme="minorHAnsi" w:hAnsiTheme="minorHAnsi" w:cstheme="minorHAnsi"/>
          <w:color w:val="373A3F"/>
          <w:sz w:val="28"/>
          <w:szCs w:val="28"/>
        </w:rPr>
        <w:t>T</w:t>
      </w:r>
      <w:r>
        <w:rPr>
          <w:rStyle w:val="Strong"/>
          <w:rFonts w:asciiTheme="minorHAnsi" w:hAnsiTheme="minorHAnsi" w:cstheme="minorHAnsi"/>
          <w:color w:val="373A3F"/>
          <w:sz w:val="28"/>
          <w:szCs w:val="28"/>
        </w:rPr>
        <w:t>heir Availability</w:t>
      </w:r>
    </w:p>
    <w:tbl>
      <w:tblPr>
        <w:tblStyle w:val="TableGrid"/>
        <w:tblW w:w="15030" w:type="dxa"/>
        <w:tblInd w:w="-1085" w:type="dxa"/>
        <w:tblLook w:val="04A0" w:firstRow="1" w:lastRow="0" w:firstColumn="1" w:lastColumn="0" w:noHBand="0" w:noVBand="1"/>
      </w:tblPr>
      <w:tblGrid>
        <w:gridCol w:w="4860"/>
        <w:gridCol w:w="6750"/>
        <w:gridCol w:w="3420"/>
      </w:tblGrid>
      <w:tr w:rsidR="00AA30C5" w:rsidRPr="003842C8" w14:paraId="4B2B29A6" w14:textId="77777777" w:rsidTr="00170BE5">
        <w:trPr>
          <w:tblHeader/>
        </w:trPr>
        <w:tc>
          <w:tcPr>
            <w:tcW w:w="4860" w:type="dxa"/>
          </w:tcPr>
          <w:p w14:paraId="5C0E9C63" w14:textId="77777777" w:rsidR="00AA30C5" w:rsidRPr="00F244C8" w:rsidRDefault="00AA30C5" w:rsidP="00603443">
            <w:pPr>
              <w:spacing w:after="160" w:line="259" w:lineRule="auto"/>
              <w:rPr>
                <w:rStyle w:val="Strong"/>
                <w:rFonts w:asciiTheme="minorHAnsi" w:hAnsiTheme="minorHAnsi" w:cstheme="minorHAnsi"/>
                <w:color w:val="373A3F"/>
                <w:sz w:val="28"/>
                <w:szCs w:val="28"/>
              </w:rPr>
            </w:pPr>
            <w:bookmarkStart w:id="0" w:name="_Hlk93927473"/>
            <w:r w:rsidRPr="00F244C8">
              <w:rPr>
                <w:rStyle w:val="Strong"/>
                <w:rFonts w:asciiTheme="minorHAnsi" w:hAnsiTheme="minorHAnsi" w:cstheme="minorHAnsi"/>
                <w:color w:val="373A3F"/>
                <w:sz w:val="28"/>
                <w:szCs w:val="28"/>
              </w:rPr>
              <w:t>C</w:t>
            </w:r>
            <w:r w:rsidRPr="00F244C8">
              <w:rPr>
                <w:rStyle w:val="Strong"/>
                <w:rFonts w:cstheme="minorHAnsi"/>
                <w:color w:val="373A3F"/>
                <w:sz w:val="28"/>
                <w:szCs w:val="28"/>
              </w:rPr>
              <w:t>ritical System</w:t>
            </w:r>
            <w:r w:rsidRPr="00F244C8">
              <w:rPr>
                <w:rStyle w:val="Strong"/>
                <w:rFonts w:asciiTheme="minorHAnsi" w:hAnsiTheme="minorHAnsi" w:cstheme="minorHAnsi"/>
                <w:color w:val="373A3F"/>
                <w:sz w:val="28"/>
                <w:szCs w:val="28"/>
              </w:rPr>
              <w:t xml:space="preserve"> </w:t>
            </w:r>
          </w:p>
        </w:tc>
        <w:tc>
          <w:tcPr>
            <w:tcW w:w="6750" w:type="dxa"/>
          </w:tcPr>
          <w:p w14:paraId="37925D27" w14:textId="77777777" w:rsidR="00AA30C5" w:rsidRPr="00F244C8" w:rsidRDefault="00AA30C5" w:rsidP="00603443">
            <w:pPr>
              <w:spacing w:after="160" w:line="259" w:lineRule="auto"/>
              <w:rPr>
                <w:rStyle w:val="Strong"/>
                <w:rFonts w:asciiTheme="minorHAnsi" w:hAnsiTheme="minorHAnsi" w:cstheme="minorHAnsi"/>
                <w:color w:val="373A3F"/>
                <w:sz w:val="28"/>
                <w:szCs w:val="28"/>
              </w:rPr>
            </w:pPr>
            <w:r w:rsidRPr="00F244C8">
              <w:rPr>
                <w:rStyle w:val="Strong"/>
                <w:rFonts w:asciiTheme="minorHAnsi" w:hAnsiTheme="minorHAnsi" w:cstheme="minorHAnsi"/>
                <w:color w:val="373A3F"/>
                <w:sz w:val="28"/>
                <w:szCs w:val="28"/>
              </w:rPr>
              <w:t>A</w:t>
            </w:r>
            <w:r w:rsidRPr="00F244C8">
              <w:rPr>
                <w:rStyle w:val="Strong"/>
                <w:rFonts w:cstheme="minorHAnsi"/>
                <w:color w:val="373A3F"/>
                <w:sz w:val="28"/>
                <w:szCs w:val="28"/>
              </w:rPr>
              <w:t>vailability</w:t>
            </w:r>
          </w:p>
        </w:tc>
        <w:tc>
          <w:tcPr>
            <w:tcW w:w="3420" w:type="dxa"/>
          </w:tcPr>
          <w:p w14:paraId="050C7D2F" w14:textId="77777777" w:rsidR="00AA30C5" w:rsidRPr="00F244C8" w:rsidRDefault="00AA30C5" w:rsidP="00603443">
            <w:pPr>
              <w:spacing w:after="160" w:line="259" w:lineRule="auto"/>
              <w:rPr>
                <w:rStyle w:val="Strong"/>
                <w:rFonts w:asciiTheme="minorHAnsi" w:hAnsiTheme="minorHAnsi" w:cstheme="minorHAnsi"/>
                <w:color w:val="373A3F"/>
                <w:sz w:val="28"/>
                <w:szCs w:val="28"/>
              </w:rPr>
            </w:pPr>
            <w:r w:rsidRPr="00F244C8">
              <w:rPr>
                <w:rStyle w:val="Strong"/>
                <w:rFonts w:asciiTheme="minorHAnsi" w:hAnsiTheme="minorHAnsi" w:cstheme="minorHAnsi"/>
                <w:color w:val="373A3F"/>
                <w:sz w:val="28"/>
                <w:szCs w:val="28"/>
              </w:rPr>
              <w:t>N</w:t>
            </w:r>
            <w:r w:rsidRPr="00F244C8">
              <w:rPr>
                <w:rStyle w:val="Strong"/>
                <w:color w:val="373A3F"/>
                <w:sz w:val="28"/>
                <w:szCs w:val="28"/>
              </w:rPr>
              <w:t>ote(s):</w:t>
            </w:r>
          </w:p>
        </w:tc>
      </w:tr>
      <w:tr w:rsidR="00AA30C5" w:rsidRPr="003842C8" w14:paraId="0530E226" w14:textId="77777777" w:rsidTr="00170BE5">
        <w:tc>
          <w:tcPr>
            <w:tcW w:w="4860" w:type="dxa"/>
          </w:tcPr>
          <w:p w14:paraId="51E99A46"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P</w:t>
            </w:r>
            <w:r w:rsidRPr="00F244C8">
              <w:rPr>
                <w:rStyle w:val="Strong"/>
                <w:rFonts w:cstheme="minorHAnsi"/>
                <w:b w:val="0"/>
                <w:bCs w:val="0"/>
                <w:sz w:val="28"/>
                <w:szCs w:val="28"/>
              </w:rPr>
              <w:t>ower at your location</w:t>
            </w:r>
          </w:p>
        </w:tc>
        <w:tc>
          <w:tcPr>
            <w:tcW w:w="6750" w:type="dxa"/>
          </w:tcPr>
          <w:p w14:paraId="09D04886"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1768143071"/>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295491776"/>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1173330336"/>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167AEF09"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bookmarkEnd w:id="0"/>
      <w:tr w:rsidR="00AA30C5" w:rsidRPr="003842C8" w14:paraId="1ABBBE71" w14:textId="77777777" w:rsidTr="00170BE5">
        <w:tc>
          <w:tcPr>
            <w:tcW w:w="4860" w:type="dxa"/>
          </w:tcPr>
          <w:p w14:paraId="3F606FEC"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Workstation(s)</w:t>
            </w:r>
          </w:p>
        </w:tc>
        <w:tc>
          <w:tcPr>
            <w:tcW w:w="6750" w:type="dxa"/>
          </w:tcPr>
          <w:p w14:paraId="71B27956"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2080888141"/>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1530527714"/>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441371950"/>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66E5D8D1"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64945D13" w14:textId="77777777" w:rsidTr="00170BE5">
        <w:tc>
          <w:tcPr>
            <w:tcW w:w="4860" w:type="dxa"/>
          </w:tcPr>
          <w:p w14:paraId="2F85B9D6"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I</w:t>
            </w:r>
            <w:r w:rsidRPr="00F244C8">
              <w:rPr>
                <w:rStyle w:val="Strong"/>
                <w:rFonts w:cstheme="minorHAnsi"/>
                <w:b w:val="0"/>
                <w:bCs w:val="0"/>
                <w:sz w:val="28"/>
                <w:szCs w:val="28"/>
              </w:rPr>
              <w:t>nternet Access</w:t>
            </w:r>
          </w:p>
        </w:tc>
        <w:tc>
          <w:tcPr>
            <w:tcW w:w="6750" w:type="dxa"/>
          </w:tcPr>
          <w:p w14:paraId="383716D7"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1440281745"/>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238401942"/>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1748944969"/>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3474169D"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1C8DB2B8" w14:textId="77777777" w:rsidTr="00170BE5">
        <w:tc>
          <w:tcPr>
            <w:tcW w:w="4860" w:type="dxa"/>
          </w:tcPr>
          <w:p w14:paraId="2AC38C27"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 xml:space="preserve">Email </w:t>
            </w:r>
          </w:p>
        </w:tc>
        <w:tc>
          <w:tcPr>
            <w:tcW w:w="6750" w:type="dxa"/>
          </w:tcPr>
          <w:p w14:paraId="2AE47D60"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1345088050"/>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1871259870"/>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268352730"/>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1AAA911D"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3291FB28" w14:textId="77777777" w:rsidTr="00170BE5">
        <w:tc>
          <w:tcPr>
            <w:tcW w:w="4860" w:type="dxa"/>
          </w:tcPr>
          <w:p w14:paraId="030E04A1"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Access to Critical W</w:t>
            </w:r>
            <w:r w:rsidRPr="00F244C8">
              <w:rPr>
                <w:rStyle w:val="Strong"/>
                <w:rFonts w:cstheme="minorHAnsi"/>
                <w:b w:val="0"/>
                <w:bCs w:val="0"/>
                <w:sz w:val="28"/>
                <w:szCs w:val="28"/>
              </w:rPr>
              <w:t>ork Applications</w:t>
            </w:r>
          </w:p>
        </w:tc>
        <w:tc>
          <w:tcPr>
            <w:tcW w:w="6750" w:type="dxa"/>
          </w:tcPr>
          <w:p w14:paraId="4BD4486A"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259072907"/>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797609393"/>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1835054931"/>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29EADFA1"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1AB886A7" w14:textId="77777777" w:rsidTr="00170BE5">
        <w:tc>
          <w:tcPr>
            <w:tcW w:w="4860" w:type="dxa"/>
          </w:tcPr>
          <w:p w14:paraId="255CF4F1"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Access to W</w:t>
            </w:r>
            <w:r w:rsidRPr="00F244C8">
              <w:rPr>
                <w:rStyle w:val="Strong"/>
                <w:rFonts w:cstheme="minorHAnsi"/>
                <w:b w:val="0"/>
                <w:bCs w:val="0"/>
                <w:sz w:val="28"/>
                <w:szCs w:val="28"/>
              </w:rPr>
              <w:t>ork Files</w:t>
            </w:r>
          </w:p>
        </w:tc>
        <w:tc>
          <w:tcPr>
            <w:tcW w:w="6750" w:type="dxa"/>
          </w:tcPr>
          <w:p w14:paraId="7A2D78FF"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380789301"/>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939533141"/>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49347234"/>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3D87B85C"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6BE8C57B" w14:textId="77777777" w:rsidTr="00170BE5">
        <w:tc>
          <w:tcPr>
            <w:tcW w:w="4860" w:type="dxa"/>
          </w:tcPr>
          <w:p w14:paraId="3412775B"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P</w:t>
            </w:r>
            <w:r w:rsidRPr="00F244C8">
              <w:rPr>
                <w:rStyle w:val="Strong"/>
                <w:rFonts w:cstheme="minorHAnsi"/>
                <w:b w:val="0"/>
                <w:bCs w:val="0"/>
                <w:sz w:val="28"/>
                <w:szCs w:val="28"/>
              </w:rPr>
              <w:t>hone System</w:t>
            </w:r>
          </w:p>
        </w:tc>
        <w:tc>
          <w:tcPr>
            <w:tcW w:w="6750" w:type="dxa"/>
          </w:tcPr>
          <w:p w14:paraId="4379AADC"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515467559"/>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1781074925"/>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788040568"/>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2D9C9ABB"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2F11169D" w14:textId="77777777" w:rsidTr="00170BE5">
        <w:tc>
          <w:tcPr>
            <w:tcW w:w="4860" w:type="dxa"/>
          </w:tcPr>
          <w:p w14:paraId="5BECFFCF" w14:textId="118B91BE"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Web</w:t>
            </w:r>
            <w:r w:rsidR="005D6F0F">
              <w:rPr>
                <w:rStyle w:val="Strong"/>
                <w:rFonts w:asciiTheme="minorHAnsi" w:hAnsiTheme="minorHAnsi" w:cstheme="minorHAnsi"/>
                <w:b w:val="0"/>
                <w:bCs w:val="0"/>
                <w:sz w:val="28"/>
                <w:szCs w:val="28"/>
              </w:rPr>
              <w:t>s</w:t>
            </w:r>
            <w:r w:rsidRPr="00F244C8">
              <w:rPr>
                <w:rStyle w:val="Strong"/>
                <w:rFonts w:asciiTheme="minorHAnsi" w:hAnsiTheme="minorHAnsi" w:cstheme="minorHAnsi"/>
                <w:b w:val="0"/>
                <w:bCs w:val="0"/>
                <w:sz w:val="28"/>
                <w:szCs w:val="28"/>
              </w:rPr>
              <w:t>i</w:t>
            </w:r>
            <w:r w:rsidRPr="00F244C8">
              <w:rPr>
                <w:rStyle w:val="Strong"/>
                <w:rFonts w:cstheme="minorHAnsi"/>
                <w:b w:val="0"/>
                <w:bCs w:val="0"/>
                <w:sz w:val="28"/>
                <w:szCs w:val="28"/>
              </w:rPr>
              <w:t>te</w:t>
            </w:r>
          </w:p>
        </w:tc>
        <w:tc>
          <w:tcPr>
            <w:tcW w:w="6750" w:type="dxa"/>
          </w:tcPr>
          <w:p w14:paraId="2E1E996B"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1268663297"/>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938956013"/>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1698117138"/>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66F062F4"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7EF20B69" w14:textId="77777777" w:rsidTr="00170BE5">
        <w:tc>
          <w:tcPr>
            <w:tcW w:w="4860" w:type="dxa"/>
          </w:tcPr>
          <w:p w14:paraId="3D9D550F" w14:textId="1FBA20FF" w:rsidR="00AA30C5" w:rsidRPr="00AE56BC" w:rsidRDefault="00AE56BC" w:rsidP="00603443">
            <w:pPr>
              <w:spacing w:after="160" w:line="259" w:lineRule="auto"/>
              <w:rPr>
                <w:rStyle w:val="Strong"/>
                <w:rFonts w:asciiTheme="minorHAnsi" w:hAnsiTheme="minorHAnsi" w:cstheme="minorHAnsi"/>
                <w:b w:val="0"/>
                <w:bCs w:val="0"/>
                <w:sz w:val="28"/>
                <w:szCs w:val="28"/>
              </w:rPr>
            </w:pPr>
            <w:r w:rsidRPr="00AE56BC">
              <w:rPr>
                <w:rStyle w:val="Strong"/>
                <w:rFonts w:asciiTheme="minorHAnsi" w:hAnsiTheme="minorHAnsi" w:cstheme="minorHAnsi"/>
                <w:b w:val="0"/>
                <w:bCs w:val="0"/>
                <w:sz w:val="28"/>
                <w:szCs w:val="28"/>
              </w:rPr>
              <w:t>C</w:t>
            </w:r>
            <w:r w:rsidRPr="00AE56BC">
              <w:rPr>
                <w:rStyle w:val="Strong"/>
                <w:b w:val="0"/>
                <w:bCs w:val="0"/>
                <w:sz w:val="28"/>
                <w:szCs w:val="28"/>
              </w:rPr>
              <w:t>ritical Service 1</w:t>
            </w:r>
          </w:p>
        </w:tc>
        <w:tc>
          <w:tcPr>
            <w:tcW w:w="6750" w:type="dxa"/>
          </w:tcPr>
          <w:p w14:paraId="57D4F9FD"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1902406959"/>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215046756"/>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1000657219"/>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20873B13"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5F1A98DA" w14:textId="77777777" w:rsidTr="00170BE5">
        <w:tc>
          <w:tcPr>
            <w:tcW w:w="4860" w:type="dxa"/>
          </w:tcPr>
          <w:p w14:paraId="26ACAE3C" w14:textId="03E64029" w:rsidR="00AA30C5" w:rsidRPr="00F244C8" w:rsidRDefault="00AE56BC" w:rsidP="00603443">
            <w:pPr>
              <w:spacing w:after="160" w:line="259" w:lineRule="auto"/>
              <w:rPr>
                <w:rStyle w:val="Strong"/>
                <w:rFonts w:asciiTheme="minorHAnsi" w:hAnsiTheme="minorHAnsi" w:cstheme="minorHAnsi"/>
                <w:b w:val="0"/>
                <w:bCs w:val="0"/>
                <w:sz w:val="28"/>
                <w:szCs w:val="28"/>
              </w:rPr>
            </w:pPr>
            <w:r w:rsidRPr="00AE56BC">
              <w:rPr>
                <w:rStyle w:val="Strong"/>
                <w:rFonts w:asciiTheme="minorHAnsi" w:hAnsiTheme="minorHAnsi" w:cstheme="minorHAnsi"/>
                <w:b w:val="0"/>
                <w:bCs w:val="0"/>
                <w:sz w:val="28"/>
                <w:szCs w:val="28"/>
              </w:rPr>
              <w:t>C</w:t>
            </w:r>
            <w:r w:rsidRPr="00AE56BC">
              <w:rPr>
                <w:rStyle w:val="Strong"/>
                <w:b w:val="0"/>
                <w:bCs w:val="0"/>
                <w:sz w:val="28"/>
                <w:szCs w:val="28"/>
              </w:rPr>
              <w:t xml:space="preserve">ritical Service </w:t>
            </w:r>
            <w:r>
              <w:rPr>
                <w:rStyle w:val="Strong"/>
                <w:b w:val="0"/>
                <w:bCs w:val="0"/>
                <w:sz w:val="28"/>
                <w:szCs w:val="28"/>
              </w:rPr>
              <w:t>2</w:t>
            </w:r>
          </w:p>
        </w:tc>
        <w:tc>
          <w:tcPr>
            <w:tcW w:w="6750" w:type="dxa"/>
          </w:tcPr>
          <w:p w14:paraId="49A50DA3"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727181480"/>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781489409"/>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618264695"/>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5C08F7E3"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71B4CD50" w14:textId="77777777" w:rsidTr="00170BE5">
        <w:tc>
          <w:tcPr>
            <w:tcW w:w="4860" w:type="dxa"/>
          </w:tcPr>
          <w:p w14:paraId="1A66D7C9" w14:textId="078C32F6" w:rsidR="00AA30C5" w:rsidRPr="00F244C8" w:rsidRDefault="00AE56BC" w:rsidP="00603443">
            <w:pPr>
              <w:spacing w:after="160" w:line="259" w:lineRule="auto"/>
              <w:rPr>
                <w:rStyle w:val="Strong"/>
                <w:rFonts w:asciiTheme="minorHAnsi" w:hAnsiTheme="minorHAnsi" w:cstheme="minorHAnsi"/>
                <w:b w:val="0"/>
                <w:bCs w:val="0"/>
                <w:sz w:val="28"/>
                <w:szCs w:val="28"/>
              </w:rPr>
            </w:pPr>
            <w:r w:rsidRPr="00AE56BC">
              <w:rPr>
                <w:rStyle w:val="Strong"/>
                <w:rFonts w:asciiTheme="minorHAnsi" w:hAnsiTheme="minorHAnsi" w:cstheme="minorHAnsi"/>
                <w:b w:val="0"/>
                <w:bCs w:val="0"/>
                <w:sz w:val="28"/>
                <w:szCs w:val="28"/>
              </w:rPr>
              <w:t>C</w:t>
            </w:r>
            <w:r w:rsidRPr="00AE56BC">
              <w:rPr>
                <w:rStyle w:val="Strong"/>
                <w:b w:val="0"/>
                <w:bCs w:val="0"/>
                <w:sz w:val="28"/>
                <w:szCs w:val="28"/>
              </w:rPr>
              <w:t xml:space="preserve">ritical Service </w:t>
            </w:r>
            <w:r>
              <w:rPr>
                <w:rStyle w:val="Strong"/>
                <w:b w:val="0"/>
                <w:bCs w:val="0"/>
                <w:sz w:val="28"/>
                <w:szCs w:val="28"/>
              </w:rPr>
              <w:t>3</w:t>
            </w:r>
          </w:p>
        </w:tc>
        <w:tc>
          <w:tcPr>
            <w:tcW w:w="6750" w:type="dxa"/>
          </w:tcPr>
          <w:p w14:paraId="767105C5"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603491599"/>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614143209"/>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1314995563"/>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68F748E8"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44DE1E36" w14:textId="77777777" w:rsidTr="00170BE5">
        <w:tc>
          <w:tcPr>
            <w:tcW w:w="4860" w:type="dxa"/>
          </w:tcPr>
          <w:p w14:paraId="40355885" w14:textId="15C93858" w:rsidR="00AA30C5" w:rsidRPr="00F244C8" w:rsidRDefault="00AE56BC" w:rsidP="00603443">
            <w:pPr>
              <w:spacing w:after="160" w:line="259" w:lineRule="auto"/>
              <w:rPr>
                <w:rStyle w:val="Strong"/>
                <w:rFonts w:asciiTheme="minorHAnsi" w:hAnsiTheme="minorHAnsi" w:cstheme="minorHAnsi"/>
                <w:b w:val="0"/>
                <w:bCs w:val="0"/>
                <w:sz w:val="28"/>
                <w:szCs w:val="28"/>
              </w:rPr>
            </w:pPr>
            <w:r w:rsidRPr="00AE56BC">
              <w:rPr>
                <w:rStyle w:val="Strong"/>
                <w:rFonts w:asciiTheme="minorHAnsi" w:hAnsiTheme="minorHAnsi" w:cstheme="minorHAnsi"/>
                <w:b w:val="0"/>
                <w:bCs w:val="0"/>
                <w:sz w:val="28"/>
                <w:szCs w:val="28"/>
              </w:rPr>
              <w:t>C</w:t>
            </w:r>
            <w:r w:rsidRPr="00AE56BC">
              <w:rPr>
                <w:rStyle w:val="Strong"/>
                <w:b w:val="0"/>
                <w:bCs w:val="0"/>
                <w:sz w:val="28"/>
                <w:szCs w:val="28"/>
              </w:rPr>
              <w:t xml:space="preserve">ritical Service </w:t>
            </w:r>
            <w:r>
              <w:rPr>
                <w:rStyle w:val="Strong"/>
                <w:b w:val="0"/>
                <w:bCs w:val="0"/>
                <w:sz w:val="28"/>
                <w:szCs w:val="28"/>
              </w:rPr>
              <w:t>4</w:t>
            </w:r>
          </w:p>
        </w:tc>
        <w:tc>
          <w:tcPr>
            <w:tcW w:w="6750" w:type="dxa"/>
          </w:tcPr>
          <w:p w14:paraId="5991B3DE"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249711776"/>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601339787"/>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265819378"/>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45AE256A"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32AC32F9" w14:textId="77777777" w:rsidTr="00170BE5">
        <w:tc>
          <w:tcPr>
            <w:tcW w:w="4860" w:type="dxa"/>
          </w:tcPr>
          <w:p w14:paraId="1839DB21"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asciiTheme="minorHAnsi" w:hAnsiTheme="minorHAnsi" w:cstheme="minorHAnsi"/>
                <w:b w:val="0"/>
                <w:bCs w:val="0"/>
                <w:sz w:val="28"/>
                <w:szCs w:val="28"/>
              </w:rPr>
              <w:t>I</w:t>
            </w:r>
            <w:r w:rsidRPr="00F244C8">
              <w:rPr>
                <w:rStyle w:val="Strong"/>
                <w:rFonts w:cstheme="minorHAnsi"/>
                <w:b w:val="0"/>
                <w:bCs w:val="0"/>
                <w:sz w:val="28"/>
                <w:szCs w:val="28"/>
              </w:rPr>
              <w:t xml:space="preserve">s there </w:t>
            </w:r>
            <w:r w:rsidRPr="00F244C8">
              <w:rPr>
                <w:rStyle w:val="Strong"/>
                <w:rFonts w:asciiTheme="minorHAnsi" w:hAnsiTheme="minorHAnsi" w:cstheme="minorHAnsi"/>
                <w:b w:val="0"/>
                <w:bCs w:val="0"/>
                <w:sz w:val="28"/>
                <w:szCs w:val="28"/>
              </w:rPr>
              <w:t>C</w:t>
            </w:r>
            <w:r w:rsidRPr="00F244C8">
              <w:rPr>
                <w:rStyle w:val="Strong"/>
                <w:rFonts w:cstheme="minorHAnsi"/>
                <w:b w:val="0"/>
                <w:bCs w:val="0"/>
                <w:sz w:val="28"/>
                <w:szCs w:val="28"/>
              </w:rPr>
              <w:t>ell Service</w:t>
            </w:r>
          </w:p>
        </w:tc>
        <w:tc>
          <w:tcPr>
            <w:tcW w:w="6750" w:type="dxa"/>
          </w:tcPr>
          <w:p w14:paraId="7E984ED6"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1877038005"/>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1724897176"/>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1798642046"/>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34155D61"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r w:rsidR="00AA30C5" w:rsidRPr="003842C8" w14:paraId="12EDBCFA" w14:textId="77777777" w:rsidTr="00170BE5">
        <w:tc>
          <w:tcPr>
            <w:tcW w:w="4860" w:type="dxa"/>
          </w:tcPr>
          <w:p w14:paraId="132C410B"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r w:rsidRPr="00F244C8">
              <w:rPr>
                <w:rStyle w:val="Strong"/>
                <w:rFonts w:cstheme="minorHAnsi"/>
                <w:b w:val="0"/>
                <w:bCs w:val="0"/>
                <w:sz w:val="28"/>
                <w:szCs w:val="28"/>
              </w:rPr>
              <w:t>Other locations or Offices</w:t>
            </w:r>
          </w:p>
        </w:tc>
        <w:tc>
          <w:tcPr>
            <w:tcW w:w="6750" w:type="dxa"/>
          </w:tcPr>
          <w:p w14:paraId="23C7FA85" w14:textId="77777777" w:rsidR="00AA30C5" w:rsidRPr="00F244C8" w:rsidRDefault="003232BA" w:rsidP="00603443">
            <w:pPr>
              <w:spacing w:after="160" w:line="259" w:lineRule="auto"/>
              <w:rPr>
                <w:rStyle w:val="Strong"/>
                <w:rFonts w:asciiTheme="minorHAnsi" w:hAnsiTheme="minorHAnsi" w:cstheme="minorHAnsi"/>
                <w:b w:val="0"/>
                <w:bCs w:val="0"/>
                <w:sz w:val="28"/>
                <w:szCs w:val="28"/>
              </w:rPr>
            </w:pPr>
            <w:sdt>
              <w:sdtPr>
                <w:rPr>
                  <w:rStyle w:val="Strong"/>
                  <w:rFonts w:asciiTheme="minorHAnsi" w:hAnsiTheme="minorHAnsi" w:cstheme="minorHAnsi"/>
                  <w:b w:val="0"/>
                  <w:bCs w:val="0"/>
                  <w:sz w:val="28"/>
                  <w:szCs w:val="28"/>
                </w:rPr>
                <w:id w:val="-1853328695"/>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Fully Available | </w:t>
            </w:r>
            <w:sdt>
              <w:sdtPr>
                <w:rPr>
                  <w:rStyle w:val="Strong"/>
                  <w:rFonts w:asciiTheme="minorHAnsi" w:hAnsiTheme="minorHAnsi" w:cstheme="minorHAnsi"/>
                  <w:b w:val="0"/>
                  <w:bCs w:val="0"/>
                  <w:sz w:val="28"/>
                  <w:szCs w:val="28"/>
                </w:rPr>
                <w:id w:val="-492332467"/>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 xml:space="preserve">Partially Available | </w:t>
            </w:r>
            <w:sdt>
              <w:sdtPr>
                <w:rPr>
                  <w:rStyle w:val="Strong"/>
                  <w:rFonts w:asciiTheme="minorHAnsi" w:hAnsiTheme="minorHAnsi" w:cstheme="minorHAnsi"/>
                  <w:b w:val="0"/>
                  <w:bCs w:val="0"/>
                  <w:sz w:val="28"/>
                  <w:szCs w:val="28"/>
                </w:rPr>
                <w:id w:val="-802847244"/>
                <w14:checkbox>
                  <w14:checked w14:val="0"/>
                  <w14:checkedState w14:val="2612" w14:font="MS Gothic"/>
                  <w14:uncheckedState w14:val="2610" w14:font="MS Gothic"/>
                </w14:checkbox>
              </w:sdtPr>
              <w:sdtEndPr>
                <w:rPr>
                  <w:rStyle w:val="Strong"/>
                </w:rPr>
              </w:sdtEndPr>
              <w:sdtContent>
                <w:r w:rsidR="00AA30C5" w:rsidRPr="00F244C8">
                  <w:rPr>
                    <w:rStyle w:val="Strong"/>
                    <w:rFonts w:ascii="MS Gothic" w:eastAsia="MS Gothic" w:hAnsi="MS Gothic" w:cstheme="minorHAnsi" w:hint="eastAsia"/>
                    <w:b w:val="0"/>
                    <w:bCs w:val="0"/>
                    <w:sz w:val="28"/>
                    <w:szCs w:val="28"/>
                  </w:rPr>
                  <w:t>☐</w:t>
                </w:r>
              </w:sdtContent>
            </w:sdt>
            <w:r w:rsidR="00AA30C5" w:rsidRPr="00F244C8">
              <w:rPr>
                <w:rStyle w:val="Strong"/>
                <w:rFonts w:asciiTheme="minorHAnsi" w:hAnsiTheme="minorHAnsi" w:cstheme="minorHAnsi"/>
                <w:b w:val="0"/>
                <w:bCs w:val="0"/>
                <w:sz w:val="28"/>
                <w:szCs w:val="28"/>
              </w:rPr>
              <w:t>Unavailable</w:t>
            </w:r>
          </w:p>
        </w:tc>
        <w:tc>
          <w:tcPr>
            <w:tcW w:w="3420" w:type="dxa"/>
          </w:tcPr>
          <w:p w14:paraId="49E28AA5" w14:textId="77777777" w:rsidR="00AA30C5" w:rsidRPr="00F244C8" w:rsidRDefault="00AA30C5" w:rsidP="00603443">
            <w:pPr>
              <w:spacing w:after="160" w:line="259" w:lineRule="auto"/>
              <w:rPr>
                <w:rStyle w:val="Strong"/>
                <w:rFonts w:asciiTheme="minorHAnsi" w:hAnsiTheme="minorHAnsi" w:cstheme="minorHAnsi"/>
                <w:b w:val="0"/>
                <w:bCs w:val="0"/>
                <w:sz w:val="28"/>
                <w:szCs w:val="28"/>
              </w:rPr>
            </w:pPr>
          </w:p>
        </w:tc>
      </w:tr>
    </w:tbl>
    <w:p w14:paraId="144CA469" w14:textId="33CE71E3" w:rsidR="00AA30C5" w:rsidRPr="004A439D" w:rsidRDefault="00AA30C5" w:rsidP="00AA30C5">
      <w:pPr>
        <w:spacing w:after="160" w:line="259" w:lineRule="auto"/>
        <w:rPr>
          <w:rFonts w:asciiTheme="minorHAnsi" w:hAnsiTheme="minorHAnsi" w:cstheme="minorHAnsi"/>
          <w:b/>
          <w:bCs/>
          <w:color w:val="373A3F"/>
          <w:sz w:val="28"/>
          <w:szCs w:val="28"/>
        </w:rPr>
      </w:pPr>
      <w:r>
        <w:rPr>
          <w:rStyle w:val="Strong"/>
          <w:rFonts w:asciiTheme="minorHAnsi" w:hAnsiTheme="minorHAnsi" w:cstheme="minorHAnsi"/>
          <w:color w:val="373A3F"/>
          <w:sz w:val="28"/>
          <w:szCs w:val="28"/>
        </w:rPr>
        <w:br w:type="page"/>
      </w:r>
    </w:p>
    <w:tbl>
      <w:tblPr>
        <w:tblStyle w:val="TableGrid"/>
        <w:tblpPr w:leftFromText="180" w:rightFromText="180" w:vertAnchor="text" w:horzAnchor="margin" w:tblpXSpec="center" w:tblpY="-221"/>
        <w:tblW w:w="14776" w:type="dxa"/>
        <w:tblLayout w:type="fixed"/>
        <w:tblLook w:val="04A0" w:firstRow="1" w:lastRow="0" w:firstColumn="1" w:lastColumn="0" w:noHBand="0" w:noVBand="1"/>
      </w:tblPr>
      <w:tblGrid>
        <w:gridCol w:w="3023"/>
        <w:gridCol w:w="1583"/>
        <w:gridCol w:w="990"/>
        <w:gridCol w:w="1949"/>
        <w:gridCol w:w="31"/>
        <w:gridCol w:w="395"/>
        <w:gridCol w:w="1464"/>
        <w:gridCol w:w="630"/>
        <w:gridCol w:w="1260"/>
        <w:gridCol w:w="2011"/>
        <w:gridCol w:w="1440"/>
      </w:tblGrid>
      <w:tr w:rsidR="00AA30C5" w:rsidRPr="00E327DA" w14:paraId="7135362D" w14:textId="77777777" w:rsidTr="004B0FCC">
        <w:trPr>
          <w:trHeight w:hRule="exact" w:val="390"/>
        </w:trPr>
        <w:tc>
          <w:tcPr>
            <w:tcW w:w="14776" w:type="dxa"/>
            <w:gridSpan w:val="11"/>
            <w:tcBorders>
              <w:top w:val="single" w:sz="12" w:space="0" w:color="auto"/>
              <w:left w:val="single" w:sz="12" w:space="0" w:color="auto"/>
              <w:bottom w:val="single" w:sz="4" w:space="0" w:color="auto"/>
              <w:right w:val="single" w:sz="12" w:space="0" w:color="auto"/>
            </w:tcBorders>
            <w:shd w:val="clear" w:color="auto" w:fill="9CC2E5" w:themeFill="accent5" w:themeFillTint="99"/>
          </w:tcPr>
          <w:p w14:paraId="5B4C1BF8" w14:textId="2910A64E" w:rsidR="00AA30C5" w:rsidRPr="00025A2F" w:rsidRDefault="00AA30C5" w:rsidP="004B0FCC">
            <w:pPr>
              <w:pStyle w:val="NormalWeb"/>
              <w:tabs>
                <w:tab w:val="left" w:pos="5565"/>
              </w:tabs>
              <w:jc w:val="center"/>
              <w:rPr>
                <w:rFonts w:asciiTheme="minorHAnsi" w:hAnsiTheme="minorHAnsi" w:cstheme="minorHAnsi"/>
                <w:b/>
                <w:bCs/>
              </w:rPr>
            </w:pPr>
            <w:r w:rsidRPr="004B0FCC">
              <w:rPr>
                <w:rFonts w:asciiTheme="minorHAnsi" w:hAnsiTheme="minorHAnsi" w:cstheme="minorHAnsi"/>
                <w:b/>
                <w:bCs/>
                <w:sz w:val="28"/>
                <w:szCs w:val="28"/>
              </w:rPr>
              <w:lastRenderedPageBreak/>
              <w:t xml:space="preserve">Incident Response Report </w:t>
            </w:r>
            <w:proofErr w:type="gramStart"/>
            <w:r w:rsidRPr="004B0FCC">
              <w:rPr>
                <w:rFonts w:asciiTheme="minorHAnsi" w:hAnsiTheme="minorHAnsi" w:cstheme="minorHAnsi"/>
                <w:b/>
                <w:bCs/>
                <w:sz w:val="28"/>
                <w:szCs w:val="28"/>
              </w:rPr>
              <w:t>-  Non</w:t>
            </w:r>
            <w:proofErr w:type="gramEnd"/>
            <w:r w:rsidRPr="004B0FCC">
              <w:rPr>
                <w:rFonts w:asciiTheme="minorHAnsi" w:hAnsiTheme="minorHAnsi" w:cstheme="minorHAnsi"/>
                <w:b/>
                <w:bCs/>
                <w:sz w:val="28"/>
                <w:szCs w:val="28"/>
              </w:rPr>
              <w:t>-Technical</w:t>
            </w:r>
          </w:p>
          <w:p w14:paraId="11D9F268" w14:textId="77777777" w:rsidR="00AA30C5" w:rsidRPr="00025A2F" w:rsidRDefault="00AA30C5" w:rsidP="00603443">
            <w:pPr>
              <w:pStyle w:val="NormalWeb"/>
              <w:spacing w:after="150"/>
              <w:rPr>
                <w:rFonts w:asciiTheme="minorHAnsi" w:hAnsiTheme="minorHAnsi" w:cstheme="minorHAnsi"/>
              </w:rPr>
            </w:pPr>
          </w:p>
        </w:tc>
      </w:tr>
      <w:tr w:rsidR="00AA30C5" w:rsidRPr="00E327DA" w14:paraId="744BE3AA" w14:textId="77777777" w:rsidTr="00CA5BE0">
        <w:trPr>
          <w:trHeight w:val="204"/>
        </w:trPr>
        <w:tc>
          <w:tcPr>
            <w:tcW w:w="4606" w:type="dxa"/>
            <w:gridSpan w:val="2"/>
            <w:tcBorders>
              <w:top w:val="single" w:sz="4" w:space="0" w:color="auto"/>
              <w:left w:val="single" w:sz="12" w:space="0" w:color="auto"/>
            </w:tcBorders>
            <w:shd w:val="clear" w:color="auto" w:fill="D9E2F3" w:themeFill="accent1" w:themeFillTint="33"/>
            <w:vAlign w:val="center"/>
          </w:tcPr>
          <w:p w14:paraId="216C579B"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Functional Impact</w:t>
            </w:r>
          </w:p>
        </w:tc>
        <w:tc>
          <w:tcPr>
            <w:tcW w:w="10170" w:type="dxa"/>
            <w:gridSpan w:val="9"/>
            <w:tcBorders>
              <w:top w:val="single" w:sz="4" w:space="0" w:color="auto"/>
              <w:right w:val="single" w:sz="12" w:space="0" w:color="auto"/>
            </w:tcBorders>
          </w:tcPr>
          <w:p w14:paraId="5469A781" w14:textId="29F0B45A" w:rsidR="00AA30C5" w:rsidRPr="00025A2F" w:rsidRDefault="00AA30C5" w:rsidP="00603443">
            <w:pPr>
              <w:pStyle w:val="NormalWeb"/>
              <w:spacing w:after="150"/>
              <w:rPr>
                <w:rFonts w:asciiTheme="minorHAnsi" w:hAnsiTheme="minorHAnsi" w:cstheme="minorHAnsi"/>
              </w:rPr>
            </w:pPr>
            <w:r w:rsidRPr="00025A2F">
              <w:rPr>
                <w:rFonts w:asciiTheme="minorHAnsi" w:hAnsiTheme="minorHAnsi" w:cstheme="minorHAnsi"/>
              </w:rPr>
              <w:t xml:space="preserve">         </w:t>
            </w:r>
            <w:sdt>
              <w:sdtPr>
                <w:rPr>
                  <w:rFonts w:asciiTheme="minorHAnsi" w:hAnsiTheme="minorHAnsi" w:cstheme="minorHAnsi"/>
                </w:rPr>
                <w:id w:val="20338483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25A2F">
              <w:rPr>
                <w:rFonts w:asciiTheme="minorHAnsi" w:hAnsiTheme="minorHAnsi" w:cstheme="minorHAnsi"/>
              </w:rPr>
              <w:t xml:space="preserve"> None        </w:t>
            </w:r>
            <w:sdt>
              <w:sdtPr>
                <w:rPr>
                  <w:rFonts w:asciiTheme="minorHAnsi" w:hAnsiTheme="minorHAnsi" w:cstheme="minorHAnsi"/>
                </w:rPr>
                <w:id w:val="523751906"/>
                <w14:checkbox>
                  <w14:checked w14:val="0"/>
                  <w14:checkedState w14:val="2612" w14:font="MS Gothic"/>
                  <w14:uncheckedState w14:val="2610" w14:font="MS Gothic"/>
                </w14:checkbox>
              </w:sdtPr>
              <w:sdtEndPr/>
              <w:sdtContent>
                <w:r w:rsidRPr="00025A2F">
                  <w:rPr>
                    <w:rFonts w:ascii="Segoe UI Symbol" w:hAnsi="Segoe UI Symbol" w:cs="Segoe UI Symbol"/>
                  </w:rPr>
                  <w:t>☐</w:t>
                </w:r>
              </w:sdtContent>
            </w:sdt>
            <w:r w:rsidRPr="00025A2F">
              <w:rPr>
                <w:rFonts w:asciiTheme="minorHAnsi" w:hAnsiTheme="minorHAnsi" w:cstheme="minorHAnsi"/>
              </w:rPr>
              <w:t xml:space="preserve"> Low        </w:t>
            </w:r>
            <w:sdt>
              <w:sdtPr>
                <w:rPr>
                  <w:rFonts w:asciiTheme="minorHAnsi" w:hAnsiTheme="minorHAnsi" w:cstheme="minorHAnsi"/>
                </w:rPr>
                <w:id w:val="962154654"/>
                <w14:checkbox>
                  <w14:checked w14:val="0"/>
                  <w14:checkedState w14:val="2612" w14:font="MS Gothic"/>
                  <w14:uncheckedState w14:val="2610" w14:font="MS Gothic"/>
                </w14:checkbox>
              </w:sdtPr>
              <w:sdtEndPr/>
              <w:sdtContent>
                <w:r w:rsidRPr="00025A2F">
                  <w:rPr>
                    <w:rFonts w:ascii="Segoe UI Symbol" w:hAnsi="Segoe UI Symbol" w:cs="Segoe UI Symbol"/>
                  </w:rPr>
                  <w:t>☐</w:t>
                </w:r>
              </w:sdtContent>
            </w:sdt>
            <w:r w:rsidRPr="00025A2F">
              <w:rPr>
                <w:rFonts w:asciiTheme="minorHAnsi" w:hAnsiTheme="minorHAnsi" w:cstheme="minorHAnsi"/>
              </w:rPr>
              <w:t xml:space="preserve"> Medium         </w:t>
            </w:r>
            <w:sdt>
              <w:sdtPr>
                <w:rPr>
                  <w:rFonts w:asciiTheme="minorHAnsi" w:hAnsiTheme="minorHAnsi" w:cstheme="minorHAnsi"/>
                </w:rPr>
                <w:id w:val="312835854"/>
                <w14:checkbox>
                  <w14:checked w14:val="0"/>
                  <w14:checkedState w14:val="2612" w14:font="MS Gothic"/>
                  <w14:uncheckedState w14:val="2610" w14:font="MS Gothic"/>
                </w14:checkbox>
              </w:sdtPr>
              <w:sdtEndPr/>
              <w:sdtContent>
                <w:r w:rsidRPr="00025A2F">
                  <w:rPr>
                    <w:rFonts w:ascii="Segoe UI Symbol" w:hAnsi="Segoe UI Symbol" w:cs="Segoe UI Symbol"/>
                  </w:rPr>
                  <w:t>☐</w:t>
                </w:r>
              </w:sdtContent>
            </w:sdt>
            <w:r w:rsidRPr="00025A2F">
              <w:rPr>
                <w:rFonts w:asciiTheme="minorHAnsi" w:hAnsiTheme="minorHAnsi" w:cstheme="minorHAnsi"/>
              </w:rPr>
              <w:t xml:space="preserve"> High</w:t>
            </w:r>
            <w:r>
              <w:rPr>
                <w:rFonts w:asciiTheme="minorHAnsi" w:hAnsiTheme="minorHAnsi" w:cstheme="minorHAnsi"/>
              </w:rPr>
              <w:t xml:space="preserve">        </w:t>
            </w:r>
          </w:p>
        </w:tc>
      </w:tr>
      <w:tr w:rsidR="00AA30C5" w:rsidRPr="00E327DA" w14:paraId="302918BE" w14:textId="77777777" w:rsidTr="00603443">
        <w:trPr>
          <w:trHeight w:val="359"/>
        </w:trPr>
        <w:tc>
          <w:tcPr>
            <w:tcW w:w="4606" w:type="dxa"/>
            <w:gridSpan w:val="2"/>
            <w:tcBorders>
              <w:left w:val="single" w:sz="12" w:space="0" w:color="auto"/>
            </w:tcBorders>
            <w:shd w:val="clear" w:color="auto" w:fill="D9E2F3" w:themeFill="accent1" w:themeFillTint="33"/>
            <w:vAlign w:val="center"/>
          </w:tcPr>
          <w:p w14:paraId="1E69EEDD" w14:textId="77777777" w:rsidR="00AA30C5" w:rsidRPr="00025A2F" w:rsidRDefault="00AA30C5" w:rsidP="00603443">
            <w:pPr>
              <w:pStyle w:val="NormalWeb"/>
              <w:spacing w:before="0" w:beforeAutospacing="0" w:after="0" w:afterAutospacing="0"/>
              <w:rPr>
                <w:rFonts w:asciiTheme="minorHAnsi" w:hAnsiTheme="minorHAnsi" w:cstheme="minorHAnsi"/>
              </w:rPr>
            </w:pPr>
            <w:r>
              <w:rPr>
                <w:rFonts w:asciiTheme="minorHAnsi" w:hAnsiTheme="minorHAnsi" w:cstheme="minorHAnsi"/>
                <w:b/>
                <w:bCs/>
              </w:rPr>
              <w:t xml:space="preserve">Name and </w:t>
            </w:r>
            <w:r w:rsidRPr="00025A2F">
              <w:rPr>
                <w:rFonts w:asciiTheme="minorHAnsi" w:hAnsiTheme="minorHAnsi" w:cstheme="minorHAnsi"/>
                <w:b/>
                <w:bCs/>
              </w:rPr>
              <w:t>Location of Incident (Organization, Address</w:t>
            </w:r>
            <w:r>
              <w:rPr>
                <w:rFonts w:asciiTheme="minorHAnsi" w:hAnsiTheme="minorHAnsi" w:cstheme="minorHAnsi"/>
                <w:b/>
                <w:bCs/>
              </w:rPr>
              <w:t>)</w:t>
            </w:r>
          </w:p>
        </w:tc>
        <w:tc>
          <w:tcPr>
            <w:tcW w:w="2939" w:type="dxa"/>
            <w:gridSpan w:val="2"/>
          </w:tcPr>
          <w:p w14:paraId="60FD62BC" w14:textId="77777777" w:rsidR="00AA30C5" w:rsidRPr="00025A2F" w:rsidRDefault="00AA30C5" w:rsidP="00603443">
            <w:pPr>
              <w:pStyle w:val="NormalWeb"/>
              <w:spacing w:after="150"/>
              <w:rPr>
                <w:rFonts w:asciiTheme="minorHAnsi" w:hAnsiTheme="minorHAnsi" w:cstheme="minorHAnsi"/>
              </w:rPr>
            </w:pPr>
          </w:p>
        </w:tc>
        <w:tc>
          <w:tcPr>
            <w:tcW w:w="2520" w:type="dxa"/>
            <w:gridSpan w:val="4"/>
            <w:shd w:val="clear" w:color="auto" w:fill="D9E2F3" w:themeFill="accent1" w:themeFillTint="33"/>
            <w:vAlign w:val="center"/>
          </w:tcPr>
          <w:p w14:paraId="73C1A6F4"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Date of Incident (Date incident started):</w:t>
            </w:r>
          </w:p>
        </w:tc>
        <w:tc>
          <w:tcPr>
            <w:tcW w:w="1260" w:type="dxa"/>
            <w:vAlign w:val="center"/>
          </w:tcPr>
          <w:p w14:paraId="672EC49E" w14:textId="77777777" w:rsidR="00AA30C5" w:rsidRPr="00025A2F" w:rsidRDefault="00AA30C5" w:rsidP="00603443">
            <w:pPr>
              <w:pStyle w:val="NormalWeb"/>
              <w:spacing w:after="150"/>
              <w:rPr>
                <w:rFonts w:asciiTheme="minorHAnsi" w:hAnsiTheme="minorHAnsi" w:cstheme="minorHAnsi"/>
                <w:b/>
                <w:bCs/>
              </w:rPr>
            </w:pPr>
          </w:p>
        </w:tc>
        <w:tc>
          <w:tcPr>
            <w:tcW w:w="2011" w:type="dxa"/>
            <w:shd w:val="clear" w:color="auto" w:fill="D9E2F3" w:themeFill="accent1" w:themeFillTint="33"/>
            <w:vAlign w:val="center"/>
          </w:tcPr>
          <w:p w14:paraId="0839C37C"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 xml:space="preserve">Time of Incident: </w:t>
            </w:r>
          </w:p>
        </w:tc>
        <w:tc>
          <w:tcPr>
            <w:tcW w:w="1440" w:type="dxa"/>
            <w:tcBorders>
              <w:right w:val="single" w:sz="12" w:space="0" w:color="auto"/>
            </w:tcBorders>
          </w:tcPr>
          <w:p w14:paraId="2B0D169C" w14:textId="77777777" w:rsidR="00AA30C5" w:rsidRPr="00025A2F" w:rsidRDefault="00AA30C5" w:rsidP="00603443">
            <w:pPr>
              <w:pStyle w:val="NormalWeb"/>
              <w:rPr>
                <w:rFonts w:asciiTheme="minorHAnsi" w:hAnsiTheme="minorHAnsi" w:cstheme="minorHAnsi"/>
              </w:rPr>
            </w:pPr>
          </w:p>
        </w:tc>
      </w:tr>
      <w:tr w:rsidR="00AA30C5" w:rsidRPr="00E327DA" w14:paraId="704BD5D4" w14:textId="77777777" w:rsidTr="00603443">
        <w:trPr>
          <w:trHeight w:val="440"/>
        </w:trPr>
        <w:tc>
          <w:tcPr>
            <w:tcW w:w="4606" w:type="dxa"/>
            <w:gridSpan w:val="2"/>
            <w:tcBorders>
              <w:left w:val="single" w:sz="12" w:space="0" w:color="auto"/>
              <w:bottom w:val="single" w:sz="12" w:space="0" w:color="auto"/>
            </w:tcBorders>
            <w:shd w:val="clear" w:color="auto" w:fill="D9E2F3" w:themeFill="accent1" w:themeFillTint="33"/>
            <w:vAlign w:val="center"/>
          </w:tcPr>
          <w:p w14:paraId="33A70219"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Department/Office affected:</w:t>
            </w:r>
          </w:p>
        </w:tc>
        <w:tc>
          <w:tcPr>
            <w:tcW w:w="2939" w:type="dxa"/>
            <w:gridSpan w:val="2"/>
            <w:tcBorders>
              <w:bottom w:val="single" w:sz="12" w:space="0" w:color="auto"/>
            </w:tcBorders>
          </w:tcPr>
          <w:p w14:paraId="29084117" w14:textId="77777777" w:rsidR="00AA30C5" w:rsidRPr="00025A2F" w:rsidRDefault="00AA30C5" w:rsidP="00603443">
            <w:pPr>
              <w:pStyle w:val="NormalWeb"/>
              <w:spacing w:after="150"/>
              <w:rPr>
                <w:rFonts w:asciiTheme="minorHAnsi" w:hAnsiTheme="minorHAnsi" w:cstheme="minorHAnsi"/>
              </w:rPr>
            </w:pPr>
          </w:p>
        </w:tc>
        <w:tc>
          <w:tcPr>
            <w:tcW w:w="1890" w:type="dxa"/>
            <w:gridSpan w:val="3"/>
            <w:tcBorders>
              <w:bottom w:val="single" w:sz="12" w:space="0" w:color="auto"/>
            </w:tcBorders>
            <w:shd w:val="clear" w:color="auto" w:fill="D9E2F3" w:themeFill="accent1" w:themeFillTint="33"/>
            <w:vAlign w:val="center"/>
          </w:tcPr>
          <w:p w14:paraId="3CB5D830"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Date Reported:</w:t>
            </w:r>
          </w:p>
        </w:tc>
        <w:tc>
          <w:tcPr>
            <w:tcW w:w="1890" w:type="dxa"/>
            <w:gridSpan w:val="2"/>
            <w:tcBorders>
              <w:bottom w:val="single" w:sz="12" w:space="0" w:color="auto"/>
            </w:tcBorders>
            <w:vAlign w:val="center"/>
          </w:tcPr>
          <w:p w14:paraId="27337232" w14:textId="77777777" w:rsidR="00AA30C5" w:rsidRPr="00025A2F" w:rsidRDefault="00AA30C5" w:rsidP="00603443">
            <w:pPr>
              <w:pStyle w:val="NormalWeb"/>
              <w:spacing w:after="150"/>
              <w:rPr>
                <w:rFonts w:asciiTheme="minorHAnsi" w:hAnsiTheme="minorHAnsi" w:cstheme="minorHAnsi"/>
                <w:b/>
                <w:bCs/>
              </w:rPr>
            </w:pPr>
          </w:p>
        </w:tc>
        <w:tc>
          <w:tcPr>
            <w:tcW w:w="2011" w:type="dxa"/>
            <w:tcBorders>
              <w:bottom w:val="single" w:sz="12" w:space="0" w:color="auto"/>
            </w:tcBorders>
            <w:shd w:val="clear" w:color="auto" w:fill="D9E2F3" w:themeFill="accent1" w:themeFillTint="33"/>
            <w:vAlign w:val="center"/>
          </w:tcPr>
          <w:p w14:paraId="7BB0A9F3"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 xml:space="preserve">Time Reported: </w:t>
            </w:r>
          </w:p>
        </w:tc>
        <w:tc>
          <w:tcPr>
            <w:tcW w:w="1440" w:type="dxa"/>
            <w:tcBorders>
              <w:bottom w:val="single" w:sz="12" w:space="0" w:color="auto"/>
              <w:right w:val="single" w:sz="12" w:space="0" w:color="auto"/>
            </w:tcBorders>
          </w:tcPr>
          <w:p w14:paraId="4374BB8D" w14:textId="77777777" w:rsidR="00AA30C5" w:rsidRPr="00025A2F" w:rsidRDefault="00AA30C5" w:rsidP="00603443">
            <w:pPr>
              <w:pStyle w:val="NormalWeb"/>
              <w:spacing w:after="150"/>
              <w:rPr>
                <w:rFonts w:asciiTheme="minorHAnsi" w:hAnsiTheme="minorHAnsi" w:cstheme="minorHAnsi"/>
              </w:rPr>
            </w:pPr>
          </w:p>
        </w:tc>
      </w:tr>
      <w:tr w:rsidR="00AA30C5" w:rsidRPr="00E327DA" w14:paraId="5E8CD514" w14:textId="77777777" w:rsidTr="00603443">
        <w:trPr>
          <w:trHeight w:val="84"/>
        </w:trPr>
        <w:tc>
          <w:tcPr>
            <w:tcW w:w="4606" w:type="dxa"/>
            <w:gridSpan w:val="2"/>
            <w:tcBorders>
              <w:top w:val="single" w:sz="12" w:space="0" w:color="auto"/>
              <w:left w:val="single" w:sz="12" w:space="0" w:color="auto"/>
            </w:tcBorders>
            <w:shd w:val="clear" w:color="auto" w:fill="D9E2F3" w:themeFill="accent1" w:themeFillTint="33"/>
            <w:vAlign w:val="center"/>
          </w:tcPr>
          <w:p w14:paraId="28571C67"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Reporting Party:</w:t>
            </w:r>
          </w:p>
        </w:tc>
        <w:tc>
          <w:tcPr>
            <w:tcW w:w="4829" w:type="dxa"/>
            <w:gridSpan w:val="5"/>
            <w:tcBorders>
              <w:top w:val="single" w:sz="12" w:space="0" w:color="auto"/>
            </w:tcBorders>
            <w:vAlign w:val="center"/>
          </w:tcPr>
          <w:p w14:paraId="30E974F5" w14:textId="77777777" w:rsidR="00AA30C5" w:rsidRPr="00025A2F" w:rsidRDefault="00AA30C5" w:rsidP="00603443">
            <w:pPr>
              <w:pStyle w:val="NormalWeb"/>
              <w:spacing w:after="150"/>
              <w:rPr>
                <w:rFonts w:asciiTheme="minorHAnsi" w:hAnsiTheme="minorHAnsi" w:cstheme="minorHAnsi"/>
                <w:b/>
                <w:bCs/>
              </w:rPr>
            </w:pPr>
          </w:p>
        </w:tc>
        <w:tc>
          <w:tcPr>
            <w:tcW w:w="1890" w:type="dxa"/>
            <w:gridSpan w:val="2"/>
            <w:tcBorders>
              <w:top w:val="single" w:sz="12" w:space="0" w:color="auto"/>
            </w:tcBorders>
            <w:shd w:val="clear" w:color="auto" w:fill="D9E2F3" w:themeFill="accent1" w:themeFillTint="33"/>
            <w:vAlign w:val="center"/>
          </w:tcPr>
          <w:p w14:paraId="0738B72B"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Title/Role:</w:t>
            </w:r>
          </w:p>
        </w:tc>
        <w:tc>
          <w:tcPr>
            <w:tcW w:w="3451" w:type="dxa"/>
            <w:gridSpan w:val="2"/>
            <w:tcBorders>
              <w:top w:val="single" w:sz="12" w:space="0" w:color="auto"/>
              <w:right w:val="single" w:sz="12" w:space="0" w:color="auto"/>
            </w:tcBorders>
          </w:tcPr>
          <w:p w14:paraId="25D7B022" w14:textId="77777777" w:rsidR="00AA30C5" w:rsidRPr="00025A2F" w:rsidRDefault="00AA30C5" w:rsidP="00603443">
            <w:pPr>
              <w:pStyle w:val="NormalWeb"/>
              <w:spacing w:after="150"/>
              <w:rPr>
                <w:rFonts w:asciiTheme="minorHAnsi" w:hAnsiTheme="minorHAnsi" w:cstheme="minorHAnsi"/>
              </w:rPr>
            </w:pPr>
          </w:p>
        </w:tc>
      </w:tr>
      <w:tr w:rsidR="00AA30C5" w:rsidRPr="00E327DA" w14:paraId="0C4E7B9D" w14:textId="77777777" w:rsidTr="00CA5BE0">
        <w:trPr>
          <w:cantSplit/>
        </w:trPr>
        <w:tc>
          <w:tcPr>
            <w:tcW w:w="4606" w:type="dxa"/>
            <w:gridSpan w:val="2"/>
            <w:tcBorders>
              <w:left w:val="single" w:sz="12" w:space="0" w:color="auto"/>
              <w:bottom w:val="single" w:sz="12" w:space="0" w:color="auto"/>
            </w:tcBorders>
            <w:shd w:val="clear" w:color="auto" w:fill="D9E2F3" w:themeFill="accent1" w:themeFillTint="33"/>
            <w:vAlign w:val="center"/>
          </w:tcPr>
          <w:p w14:paraId="5BD73A1A"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Contact email:</w:t>
            </w:r>
          </w:p>
        </w:tc>
        <w:tc>
          <w:tcPr>
            <w:tcW w:w="4829" w:type="dxa"/>
            <w:gridSpan w:val="5"/>
            <w:tcBorders>
              <w:bottom w:val="single" w:sz="12" w:space="0" w:color="auto"/>
            </w:tcBorders>
            <w:vAlign w:val="center"/>
          </w:tcPr>
          <w:p w14:paraId="6ADCEF7A" w14:textId="77777777" w:rsidR="00AA30C5" w:rsidRPr="00025A2F" w:rsidRDefault="00AA30C5" w:rsidP="00603443">
            <w:pPr>
              <w:pStyle w:val="NormalWeb"/>
              <w:spacing w:after="150"/>
              <w:rPr>
                <w:rFonts w:asciiTheme="minorHAnsi" w:hAnsiTheme="minorHAnsi" w:cstheme="minorHAnsi"/>
                <w:b/>
                <w:bCs/>
              </w:rPr>
            </w:pPr>
          </w:p>
        </w:tc>
        <w:tc>
          <w:tcPr>
            <w:tcW w:w="1890" w:type="dxa"/>
            <w:gridSpan w:val="2"/>
            <w:tcBorders>
              <w:bottom w:val="single" w:sz="12" w:space="0" w:color="auto"/>
            </w:tcBorders>
            <w:shd w:val="clear" w:color="auto" w:fill="D9E2F3" w:themeFill="accent1" w:themeFillTint="33"/>
            <w:vAlign w:val="center"/>
          </w:tcPr>
          <w:p w14:paraId="38DC1B13"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Contact Phone #</w:t>
            </w:r>
          </w:p>
        </w:tc>
        <w:tc>
          <w:tcPr>
            <w:tcW w:w="3451" w:type="dxa"/>
            <w:gridSpan w:val="2"/>
            <w:tcBorders>
              <w:bottom w:val="single" w:sz="12" w:space="0" w:color="auto"/>
              <w:right w:val="single" w:sz="12" w:space="0" w:color="auto"/>
            </w:tcBorders>
          </w:tcPr>
          <w:p w14:paraId="6F077633" w14:textId="77777777" w:rsidR="00AA30C5" w:rsidRPr="00025A2F" w:rsidRDefault="00AA30C5" w:rsidP="00603443">
            <w:pPr>
              <w:pStyle w:val="NormalWeb"/>
              <w:spacing w:after="150"/>
              <w:rPr>
                <w:rFonts w:asciiTheme="minorHAnsi" w:hAnsiTheme="minorHAnsi" w:cstheme="minorHAnsi"/>
              </w:rPr>
            </w:pPr>
          </w:p>
        </w:tc>
      </w:tr>
      <w:tr w:rsidR="00AA30C5" w:rsidRPr="00E327DA" w14:paraId="3A60F516" w14:textId="77777777" w:rsidTr="00CA5BE0">
        <w:trPr>
          <w:trHeight w:val="159"/>
        </w:trPr>
        <w:tc>
          <w:tcPr>
            <w:tcW w:w="14776" w:type="dxa"/>
            <w:gridSpan w:val="11"/>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39E8FDE4" w14:textId="77777777" w:rsidR="00AA30C5" w:rsidRPr="00025A2F" w:rsidRDefault="00AA30C5" w:rsidP="00603443">
            <w:pPr>
              <w:pStyle w:val="NormalWeb"/>
              <w:tabs>
                <w:tab w:val="left" w:pos="5475"/>
              </w:tabs>
              <w:spacing w:after="150"/>
              <w:rPr>
                <w:rFonts w:asciiTheme="minorHAnsi" w:hAnsiTheme="minorHAnsi" w:cstheme="minorHAnsi"/>
                <w:b/>
                <w:bCs/>
              </w:rPr>
            </w:pPr>
            <w:r w:rsidRPr="00025A2F">
              <w:rPr>
                <w:rFonts w:asciiTheme="minorHAnsi" w:hAnsiTheme="minorHAnsi" w:cstheme="minorHAnsi"/>
                <w:b/>
                <w:bCs/>
              </w:rPr>
              <w:t>Compromised Systems – Detailed Information</w:t>
            </w:r>
            <w:r>
              <w:rPr>
                <w:rFonts w:asciiTheme="minorHAnsi" w:hAnsiTheme="minorHAnsi" w:cstheme="minorHAnsi"/>
                <w:b/>
                <w:bCs/>
              </w:rPr>
              <w:tab/>
            </w:r>
          </w:p>
        </w:tc>
      </w:tr>
      <w:tr w:rsidR="00AA30C5" w:rsidRPr="00E327DA" w14:paraId="62337C03" w14:textId="77777777" w:rsidTr="00691DA6">
        <w:trPr>
          <w:trHeight w:val="213"/>
        </w:trPr>
        <w:tc>
          <w:tcPr>
            <w:tcW w:w="7545" w:type="dxa"/>
            <w:gridSpan w:val="4"/>
            <w:tcBorders>
              <w:top w:val="single" w:sz="12" w:space="0" w:color="auto"/>
              <w:left w:val="single" w:sz="12" w:space="0" w:color="auto"/>
            </w:tcBorders>
            <w:shd w:val="clear" w:color="auto" w:fill="D9E2F3" w:themeFill="accent1" w:themeFillTint="33"/>
            <w:vAlign w:val="center"/>
          </w:tcPr>
          <w:p w14:paraId="34A71DFE"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Number of devices affected</w:t>
            </w:r>
          </w:p>
        </w:tc>
        <w:tc>
          <w:tcPr>
            <w:tcW w:w="7231" w:type="dxa"/>
            <w:gridSpan w:val="7"/>
            <w:tcBorders>
              <w:top w:val="single" w:sz="12" w:space="0" w:color="auto"/>
              <w:right w:val="single" w:sz="12" w:space="0" w:color="auto"/>
            </w:tcBorders>
            <w:vAlign w:val="bottom"/>
          </w:tcPr>
          <w:p w14:paraId="0A365A51" w14:textId="77777777" w:rsidR="00AA30C5" w:rsidRPr="00025A2F" w:rsidRDefault="003232BA" w:rsidP="00603443">
            <w:pPr>
              <w:pStyle w:val="NormalWeb"/>
              <w:spacing w:after="150"/>
              <w:rPr>
                <w:rFonts w:asciiTheme="minorHAnsi" w:hAnsiTheme="minorHAnsi" w:cstheme="minorHAnsi"/>
              </w:rPr>
            </w:pPr>
            <w:sdt>
              <w:sdtPr>
                <w:rPr>
                  <w:rFonts w:asciiTheme="minorHAnsi" w:hAnsiTheme="minorHAnsi" w:cstheme="minorHAnsi"/>
                </w:rPr>
                <w:id w:val="2122418166"/>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Pr>
                <w:rFonts w:asciiTheme="minorHAnsi" w:hAnsiTheme="minorHAnsi" w:cstheme="minorHAnsi"/>
              </w:rPr>
              <w:t xml:space="preserve"> </w:t>
            </w:r>
            <w:r w:rsidR="00AA30C5" w:rsidRPr="00025A2F">
              <w:rPr>
                <w:rFonts w:asciiTheme="minorHAnsi" w:hAnsiTheme="minorHAnsi" w:cstheme="minorHAnsi"/>
              </w:rPr>
              <w:t xml:space="preserve">1    </w:t>
            </w:r>
            <w:r w:rsidR="00AA30C5">
              <w:rPr>
                <w:rFonts w:asciiTheme="minorHAnsi" w:hAnsiTheme="minorHAnsi" w:cstheme="minorHAnsi"/>
              </w:rPr>
              <w:t>|</w:t>
            </w:r>
            <w:r w:rsidR="00AA30C5" w:rsidRPr="00025A2F">
              <w:rPr>
                <w:rFonts w:asciiTheme="minorHAnsi" w:hAnsiTheme="minorHAnsi" w:cstheme="minorHAnsi"/>
              </w:rPr>
              <w:t xml:space="preserve">    </w:t>
            </w:r>
            <w:sdt>
              <w:sdtPr>
                <w:rPr>
                  <w:rFonts w:asciiTheme="minorHAnsi" w:hAnsiTheme="minorHAnsi" w:cstheme="minorHAnsi"/>
                </w:rPr>
                <w:id w:val="919375907"/>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 xml:space="preserve"> 2-5   </w:t>
            </w:r>
            <w:r w:rsidR="00AA30C5">
              <w:rPr>
                <w:rFonts w:asciiTheme="minorHAnsi" w:hAnsiTheme="minorHAnsi" w:cstheme="minorHAnsi"/>
              </w:rPr>
              <w:t xml:space="preserve"> | </w:t>
            </w:r>
            <w:r w:rsidR="00AA30C5" w:rsidRPr="00025A2F">
              <w:rPr>
                <w:rFonts w:asciiTheme="minorHAnsi" w:hAnsiTheme="minorHAnsi" w:cstheme="minorHAnsi"/>
              </w:rPr>
              <w:t xml:space="preserve">   </w:t>
            </w:r>
            <w:sdt>
              <w:sdtPr>
                <w:rPr>
                  <w:rFonts w:asciiTheme="minorHAnsi" w:hAnsiTheme="minorHAnsi" w:cstheme="minorHAnsi"/>
                </w:rPr>
                <w:id w:val="-130250873"/>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 xml:space="preserve"> 6-10   </w:t>
            </w:r>
            <w:r w:rsidR="00AA30C5">
              <w:rPr>
                <w:rFonts w:asciiTheme="minorHAnsi" w:hAnsiTheme="minorHAnsi" w:cstheme="minorHAnsi"/>
              </w:rPr>
              <w:t xml:space="preserve"> |  </w:t>
            </w:r>
            <w:r w:rsidR="00AA30C5" w:rsidRPr="00025A2F">
              <w:rPr>
                <w:rFonts w:asciiTheme="minorHAnsi" w:hAnsiTheme="minorHAnsi" w:cstheme="minorHAnsi"/>
              </w:rPr>
              <w:t xml:space="preserve">  </w:t>
            </w:r>
            <w:sdt>
              <w:sdtPr>
                <w:rPr>
                  <w:rFonts w:asciiTheme="minorHAnsi" w:hAnsiTheme="minorHAnsi" w:cstheme="minorHAnsi"/>
                </w:rPr>
                <w:id w:val="-1397049606"/>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Pr>
                <w:rFonts w:asciiTheme="minorHAnsi" w:hAnsiTheme="minorHAnsi" w:cstheme="minorHAnsi"/>
              </w:rPr>
              <w:t xml:space="preserve"> </w:t>
            </w:r>
            <w:r w:rsidR="00AA30C5" w:rsidRPr="00025A2F">
              <w:rPr>
                <w:rFonts w:asciiTheme="minorHAnsi" w:hAnsiTheme="minorHAnsi" w:cstheme="minorHAnsi"/>
              </w:rPr>
              <w:t>More than 10</w:t>
            </w:r>
          </w:p>
        </w:tc>
      </w:tr>
      <w:tr w:rsidR="00AA30C5" w:rsidRPr="00E327DA" w14:paraId="0C67700E" w14:textId="77777777" w:rsidTr="00603443">
        <w:trPr>
          <w:trHeight w:val="152"/>
        </w:trPr>
        <w:tc>
          <w:tcPr>
            <w:tcW w:w="14776" w:type="dxa"/>
            <w:gridSpan w:val="11"/>
            <w:tcBorders>
              <w:left w:val="single" w:sz="12" w:space="0" w:color="auto"/>
              <w:right w:val="single" w:sz="12" w:space="0" w:color="auto"/>
            </w:tcBorders>
            <w:shd w:val="clear" w:color="auto" w:fill="D9E2F3" w:themeFill="accent1" w:themeFillTint="33"/>
          </w:tcPr>
          <w:p w14:paraId="6C296DD5"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Incident Short Summary – In one or two sentences</w:t>
            </w:r>
          </w:p>
        </w:tc>
      </w:tr>
      <w:tr w:rsidR="00AA30C5" w:rsidRPr="00E327DA" w14:paraId="1D2ECCD8" w14:textId="77777777" w:rsidTr="00603443">
        <w:trPr>
          <w:trHeight w:val="392"/>
        </w:trPr>
        <w:tc>
          <w:tcPr>
            <w:tcW w:w="14776" w:type="dxa"/>
            <w:gridSpan w:val="11"/>
            <w:tcBorders>
              <w:left w:val="single" w:sz="12" w:space="0" w:color="auto"/>
              <w:right w:val="single" w:sz="12" w:space="0" w:color="auto"/>
            </w:tcBorders>
          </w:tcPr>
          <w:p w14:paraId="77427D4F" w14:textId="77777777" w:rsidR="00AA30C5" w:rsidRDefault="00AA30C5" w:rsidP="00603443">
            <w:pPr>
              <w:pStyle w:val="NormalWeb"/>
              <w:spacing w:after="150"/>
              <w:rPr>
                <w:rFonts w:asciiTheme="minorHAnsi" w:hAnsiTheme="minorHAnsi" w:cstheme="minorHAnsi"/>
              </w:rPr>
            </w:pPr>
          </w:p>
          <w:p w14:paraId="4CCE30B1" w14:textId="77777777" w:rsidR="00AA30C5" w:rsidRPr="00025A2F" w:rsidRDefault="00AA30C5" w:rsidP="00603443">
            <w:pPr>
              <w:pStyle w:val="NormalWeb"/>
              <w:spacing w:after="150"/>
              <w:rPr>
                <w:rFonts w:asciiTheme="minorHAnsi" w:hAnsiTheme="minorHAnsi" w:cstheme="minorHAnsi"/>
              </w:rPr>
            </w:pPr>
          </w:p>
        </w:tc>
      </w:tr>
      <w:tr w:rsidR="00AA30C5" w:rsidRPr="00E327DA" w14:paraId="5A0259F3" w14:textId="77777777" w:rsidTr="00603443">
        <w:trPr>
          <w:trHeight w:val="368"/>
        </w:trPr>
        <w:tc>
          <w:tcPr>
            <w:tcW w:w="14776" w:type="dxa"/>
            <w:gridSpan w:val="11"/>
            <w:tcBorders>
              <w:left w:val="single" w:sz="12" w:space="0" w:color="auto"/>
              <w:right w:val="single" w:sz="12" w:space="0" w:color="auto"/>
            </w:tcBorders>
            <w:shd w:val="clear" w:color="auto" w:fill="D9E2F3" w:themeFill="accent1" w:themeFillTint="33"/>
            <w:vAlign w:val="center"/>
          </w:tcPr>
          <w:p w14:paraId="27754C71"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 xml:space="preserve">Detailed Summary – Who-What-When-How-Impact(s). How and when was incident detected.  Systems affected (Workstations, Internet Access, Phone System, File Server, Web Site, Email, Power, Election Equipment).  Users/groups/departments affected.  Any indicators of compromise. </w:t>
            </w:r>
          </w:p>
        </w:tc>
      </w:tr>
      <w:tr w:rsidR="00AA30C5" w:rsidRPr="00E327DA" w14:paraId="6D719672" w14:textId="77777777" w:rsidTr="00603443">
        <w:trPr>
          <w:trHeight w:val="473"/>
        </w:trPr>
        <w:tc>
          <w:tcPr>
            <w:tcW w:w="14776" w:type="dxa"/>
            <w:gridSpan w:val="11"/>
            <w:tcBorders>
              <w:left w:val="single" w:sz="12" w:space="0" w:color="auto"/>
              <w:bottom w:val="single" w:sz="12" w:space="0" w:color="auto"/>
              <w:right w:val="single" w:sz="12" w:space="0" w:color="auto"/>
            </w:tcBorders>
          </w:tcPr>
          <w:p w14:paraId="2741A362" w14:textId="77777777" w:rsidR="00AA30C5" w:rsidRDefault="00AA30C5" w:rsidP="00603443">
            <w:pPr>
              <w:pStyle w:val="NormalWeb"/>
              <w:spacing w:after="150"/>
              <w:rPr>
                <w:rFonts w:asciiTheme="minorHAnsi" w:hAnsiTheme="minorHAnsi" w:cstheme="minorHAnsi"/>
              </w:rPr>
            </w:pPr>
          </w:p>
          <w:p w14:paraId="1C25B3DB" w14:textId="77777777" w:rsidR="00AA30C5" w:rsidRPr="00025A2F" w:rsidRDefault="00AA30C5" w:rsidP="00603443">
            <w:pPr>
              <w:pStyle w:val="NormalWeb"/>
              <w:spacing w:after="150"/>
              <w:rPr>
                <w:rFonts w:asciiTheme="minorHAnsi" w:hAnsiTheme="minorHAnsi" w:cstheme="minorHAnsi"/>
              </w:rPr>
            </w:pPr>
          </w:p>
        </w:tc>
      </w:tr>
      <w:tr w:rsidR="00AA30C5" w:rsidRPr="00E327DA" w14:paraId="50A96BD5" w14:textId="77777777" w:rsidTr="00691DA6">
        <w:trPr>
          <w:trHeight w:val="213"/>
        </w:trPr>
        <w:tc>
          <w:tcPr>
            <w:tcW w:w="7545" w:type="dxa"/>
            <w:gridSpan w:val="4"/>
            <w:tcBorders>
              <w:top w:val="single" w:sz="12" w:space="0" w:color="auto"/>
              <w:left w:val="single" w:sz="12" w:space="0" w:color="auto"/>
            </w:tcBorders>
            <w:shd w:val="clear" w:color="auto" w:fill="D9E2F3" w:themeFill="accent1" w:themeFillTint="33"/>
            <w:vAlign w:val="center"/>
          </w:tcPr>
          <w:p w14:paraId="39A594F7"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Any sensitive information known to be stored on affected systems?</w:t>
            </w:r>
          </w:p>
        </w:tc>
        <w:tc>
          <w:tcPr>
            <w:tcW w:w="7231" w:type="dxa"/>
            <w:gridSpan w:val="7"/>
            <w:tcBorders>
              <w:top w:val="single" w:sz="12" w:space="0" w:color="auto"/>
              <w:right w:val="single" w:sz="12" w:space="0" w:color="auto"/>
            </w:tcBorders>
            <w:vAlign w:val="bottom"/>
          </w:tcPr>
          <w:p w14:paraId="2050A3D2" w14:textId="77777777" w:rsidR="00AA30C5" w:rsidRPr="00025A2F" w:rsidRDefault="003232BA" w:rsidP="00603443">
            <w:pPr>
              <w:pStyle w:val="NormalWeb"/>
              <w:rPr>
                <w:rFonts w:asciiTheme="minorHAnsi" w:hAnsiTheme="minorHAnsi" w:cstheme="minorHAnsi"/>
              </w:rPr>
            </w:pPr>
            <w:sdt>
              <w:sdtPr>
                <w:rPr>
                  <w:rFonts w:asciiTheme="minorHAnsi" w:hAnsiTheme="minorHAnsi" w:cstheme="minorHAnsi"/>
                </w:rPr>
                <w:id w:val="1436026218"/>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 xml:space="preserve">Yes    </w:t>
            </w:r>
            <w:sdt>
              <w:sdtPr>
                <w:rPr>
                  <w:rFonts w:asciiTheme="minorHAnsi" w:hAnsiTheme="minorHAnsi" w:cstheme="minorHAnsi"/>
                </w:rPr>
                <w:id w:val="153502166"/>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No     Note:</w:t>
            </w:r>
          </w:p>
        </w:tc>
      </w:tr>
      <w:tr w:rsidR="00AA30C5" w:rsidRPr="00E327DA" w14:paraId="654331F6" w14:textId="77777777" w:rsidTr="00691DA6">
        <w:trPr>
          <w:trHeight w:val="69"/>
        </w:trPr>
        <w:tc>
          <w:tcPr>
            <w:tcW w:w="7545" w:type="dxa"/>
            <w:gridSpan w:val="4"/>
            <w:tcBorders>
              <w:top w:val="single" w:sz="12" w:space="0" w:color="auto"/>
              <w:left w:val="single" w:sz="12" w:space="0" w:color="auto"/>
            </w:tcBorders>
            <w:shd w:val="clear" w:color="auto" w:fill="D9E2F3" w:themeFill="accent1" w:themeFillTint="33"/>
            <w:vAlign w:val="center"/>
          </w:tcPr>
          <w:p w14:paraId="0E9A9B3B" w14:textId="42FADAB0"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 xml:space="preserve">Any Impact to </w:t>
            </w:r>
            <w:r w:rsidR="002070F2">
              <w:rPr>
                <w:rFonts w:asciiTheme="minorHAnsi" w:hAnsiTheme="minorHAnsi" w:cstheme="minorHAnsi"/>
                <w:b/>
                <w:bCs/>
              </w:rPr>
              <w:t>Critical</w:t>
            </w:r>
            <w:r w:rsidRPr="00025A2F">
              <w:rPr>
                <w:rFonts w:asciiTheme="minorHAnsi" w:hAnsiTheme="minorHAnsi" w:cstheme="minorHAnsi"/>
                <w:b/>
                <w:bCs/>
              </w:rPr>
              <w:t xml:space="preserve"> services?</w:t>
            </w:r>
          </w:p>
        </w:tc>
        <w:tc>
          <w:tcPr>
            <w:tcW w:w="7231" w:type="dxa"/>
            <w:gridSpan w:val="7"/>
            <w:tcBorders>
              <w:top w:val="single" w:sz="12" w:space="0" w:color="auto"/>
              <w:right w:val="single" w:sz="12" w:space="0" w:color="auto"/>
            </w:tcBorders>
            <w:vAlign w:val="bottom"/>
          </w:tcPr>
          <w:p w14:paraId="5C41D989" w14:textId="77777777" w:rsidR="00AA30C5" w:rsidRPr="00025A2F" w:rsidRDefault="003232BA" w:rsidP="00603443">
            <w:pPr>
              <w:pStyle w:val="NormalWeb"/>
              <w:spacing w:after="150"/>
              <w:rPr>
                <w:rFonts w:asciiTheme="minorHAnsi" w:hAnsiTheme="minorHAnsi" w:cstheme="minorHAnsi"/>
              </w:rPr>
            </w:pPr>
            <w:sdt>
              <w:sdtPr>
                <w:rPr>
                  <w:rFonts w:asciiTheme="minorHAnsi" w:hAnsiTheme="minorHAnsi" w:cstheme="minorHAnsi"/>
                </w:rPr>
                <w:id w:val="-1535191843"/>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 xml:space="preserve">Yes    </w:t>
            </w:r>
            <w:sdt>
              <w:sdtPr>
                <w:rPr>
                  <w:rFonts w:asciiTheme="minorHAnsi" w:hAnsiTheme="minorHAnsi" w:cstheme="minorHAnsi"/>
                </w:rPr>
                <w:id w:val="-2036026828"/>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No     Note:</w:t>
            </w:r>
          </w:p>
        </w:tc>
      </w:tr>
      <w:tr w:rsidR="00AA30C5" w:rsidRPr="00E327DA" w14:paraId="29F3DF3B" w14:textId="77777777" w:rsidTr="00603443">
        <w:trPr>
          <w:trHeight w:hRule="exact" w:val="1398"/>
        </w:trPr>
        <w:tc>
          <w:tcPr>
            <w:tcW w:w="7576" w:type="dxa"/>
            <w:gridSpan w:val="5"/>
            <w:tcBorders>
              <w:top w:val="single" w:sz="12" w:space="0" w:color="auto"/>
              <w:left w:val="single" w:sz="12" w:space="0" w:color="auto"/>
              <w:bottom w:val="single" w:sz="12" w:space="0" w:color="auto"/>
            </w:tcBorders>
          </w:tcPr>
          <w:p w14:paraId="5DE0985C" w14:textId="77777777" w:rsidR="00AA30C5" w:rsidRPr="00025A2F" w:rsidRDefault="00AA30C5" w:rsidP="00603443">
            <w:pPr>
              <w:pStyle w:val="NormalWeb"/>
              <w:spacing w:before="0" w:beforeAutospacing="0" w:after="0" w:afterAutospacing="0"/>
              <w:rPr>
                <w:rFonts w:asciiTheme="minorHAnsi" w:hAnsiTheme="minorHAnsi" w:cstheme="minorHAnsi"/>
                <w:b/>
                <w:bCs/>
              </w:rPr>
            </w:pPr>
            <w:r w:rsidRPr="00025A2F">
              <w:rPr>
                <w:rFonts w:asciiTheme="minorHAnsi" w:hAnsiTheme="minorHAnsi" w:cstheme="minorHAnsi"/>
                <w:b/>
                <w:bCs/>
              </w:rPr>
              <w:t>Additional Notifications</w:t>
            </w:r>
          </w:p>
          <w:p w14:paraId="0C41F424" w14:textId="66590CC3" w:rsidR="00AA30C5" w:rsidRPr="00025A2F" w:rsidRDefault="003232BA" w:rsidP="00603443">
            <w:pPr>
              <w:pStyle w:val="NormalWeb"/>
              <w:spacing w:before="0" w:beforeAutospacing="0" w:after="0" w:afterAutospacing="0"/>
              <w:rPr>
                <w:rFonts w:asciiTheme="minorHAnsi" w:hAnsiTheme="minorHAnsi" w:cstheme="minorHAnsi"/>
              </w:rPr>
            </w:pPr>
            <w:sdt>
              <w:sdtPr>
                <w:rPr>
                  <w:rFonts w:asciiTheme="minorHAnsi" w:hAnsiTheme="minorHAnsi" w:cstheme="minorHAnsi"/>
                </w:rPr>
                <w:id w:val="-308636711"/>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 xml:space="preserve"> None | </w:t>
            </w:r>
            <w:sdt>
              <w:sdtPr>
                <w:rPr>
                  <w:rFonts w:asciiTheme="minorHAnsi" w:hAnsiTheme="minorHAnsi" w:cstheme="minorHAnsi"/>
                </w:rPr>
                <w:id w:val="1399551225"/>
                <w14:checkbox>
                  <w14:checked w14:val="0"/>
                  <w14:checkedState w14:val="2612" w14:font="MS Gothic"/>
                  <w14:uncheckedState w14:val="2610" w14:font="MS Gothic"/>
                </w14:checkbox>
              </w:sdtPr>
              <w:sdtEndPr/>
              <w:sdtContent>
                <w:r w:rsidR="00AA30C5" w:rsidRPr="00025A2F">
                  <w:rPr>
                    <w:rFonts w:ascii="Segoe UI Symbol" w:eastAsia="MS Gothic" w:hAnsi="Segoe UI Symbol" w:cs="Segoe UI Symbol"/>
                  </w:rPr>
                  <w:t>☐</w:t>
                </w:r>
              </w:sdtContent>
            </w:sdt>
            <w:r w:rsidR="00AA30C5" w:rsidRPr="00025A2F">
              <w:rPr>
                <w:rFonts w:asciiTheme="minorHAnsi" w:hAnsiTheme="minorHAnsi" w:cstheme="minorHAnsi"/>
              </w:rPr>
              <w:t xml:space="preserve"> IT | </w:t>
            </w:r>
            <w:sdt>
              <w:sdtPr>
                <w:rPr>
                  <w:rFonts w:asciiTheme="minorHAnsi" w:hAnsiTheme="minorHAnsi" w:cstheme="minorHAnsi"/>
                </w:rPr>
                <w:id w:val="-1020233261"/>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 xml:space="preserve"> </w:t>
            </w:r>
            <w:r w:rsidR="00D9569F">
              <w:rPr>
                <w:rFonts w:asciiTheme="minorHAnsi" w:hAnsiTheme="minorHAnsi" w:cstheme="minorHAnsi"/>
              </w:rPr>
              <w:t>Leadership</w:t>
            </w:r>
            <w:r w:rsidR="00AA30C5" w:rsidRPr="00025A2F">
              <w:rPr>
                <w:rFonts w:asciiTheme="minorHAnsi" w:hAnsiTheme="minorHAnsi" w:cstheme="minorHAnsi"/>
              </w:rPr>
              <w:t xml:space="preserve"> | </w:t>
            </w:r>
            <w:sdt>
              <w:sdtPr>
                <w:rPr>
                  <w:rFonts w:asciiTheme="minorHAnsi" w:hAnsiTheme="minorHAnsi" w:cstheme="minorHAnsi"/>
                </w:rPr>
                <w:id w:val="-486707181"/>
                <w14:checkbox>
                  <w14:checked w14:val="0"/>
                  <w14:checkedState w14:val="2612" w14:font="MS Gothic"/>
                  <w14:uncheckedState w14:val="2610" w14:font="MS Gothic"/>
                </w14:checkbox>
              </w:sdtPr>
              <w:sdtEndPr/>
              <w:sdtContent>
                <w:r w:rsidR="00AA30C5" w:rsidRPr="00025A2F">
                  <w:rPr>
                    <w:rFonts w:ascii="Segoe UI Symbol" w:eastAsia="MS Gothic" w:hAnsi="Segoe UI Symbol" w:cs="Segoe UI Symbol"/>
                  </w:rPr>
                  <w:t>☐</w:t>
                </w:r>
              </w:sdtContent>
            </w:sdt>
            <w:r w:rsidR="00AA30C5" w:rsidRPr="00025A2F">
              <w:rPr>
                <w:rFonts w:asciiTheme="minorHAnsi" w:hAnsiTheme="minorHAnsi" w:cstheme="minorHAnsi"/>
              </w:rPr>
              <w:t xml:space="preserve"> E</w:t>
            </w:r>
            <w:r w:rsidR="008E6925">
              <w:rPr>
                <w:rFonts w:asciiTheme="minorHAnsi" w:hAnsiTheme="minorHAnsi" w:cstheme="minorHAnsi"/>
              </w:rPr>
              <w:t>mergency Manager</w:t>
            </w:r>
            <w:r w:rsidR="00AA30C5" w:rsidRPr="00025A2F">
              <w:rPr>
                <w:rFonts w:asciiTheme="minorHAnsi" w:hAnsiTheme="minorHAnsi" w:cstheme="minorHAnsi"/>
              </w:rPr>
              <w:t xml:space="preserve"> | </w:t>
            </w:r>
            <w:sdt>
              <w:sdtPr>
                <w:rPr>
                  <w:rFonts w:asciiTheme="minorHAnsi" w:hAnsiTheme="minorHAnsi" w:cstheme="minorHAnsi"/>
                </w:rPr>
                <w:id w:val="1644926726"/>
                <w14:checkbox>
                  <w14:checked w14:val="0"/>
                  <w14:checkedState w14:val="2612" w14:font="MS Gothic"/>
                  <w14:uncheckedState w14:val="2610" w14:font="MS Gothic"/>
                </w14:checkbox>
              </w:sdtPr>
              <w:sdtEndPr/>
              <w:sdtContent>
                <w:r w:rsidR="00AA30C5" w:rsidRPr="00025A2F">
                  <w:rPr>
                    <w:rFonts w:ascii="Segoe UI Symbol" w:eastAsia="MS Gothic" w:hAnsi="Segoe UI Symbol" w:cs="Segoe UI Symbol"/>
                  </w:rPr>
                  <w:t>☐</w:t>
                </w:r>
              </w:sdtContent>
            </w:sdt>
            <w:r w:rsidR="00AA30C5" w:rsidRPr="00025A2F">
              <w:rPr>
                <w:rFonts w:asciiTheme="minorHAnsi" w:hAnsiTheme="minorHAnsi" w:cstheme="minorHAnsi"/>
              </w:rPr>
              <w:t xml:space="preserve"> Legal Counsel  </w:t>
            </w:r>
            <w:sdt>
              <w:sdtPr>
                <w:rPr>
                  <w:rFonts w:asciiTheme="minorHAnsi" w:hAnsiTheme="minorHAnsi" w:cstheme="minorHAnsi"/>
                </w:rPr>
                <w:id w:val="869649187"/>
                <w14:checkbox>
                  <w14:checked w14:val="0"/>
                  <w14:checkedState w14:val="2612" w14:font="MS Gothic"/>
                  <w14:uncheckedState w14:val="2610" w14:font="MS Gothic"/>
                </w14:checkbox>
              </w:sdtPr>
              <w:sdtEndPr/>
              <w:sdtContent>
                <w:r w:rsidR="00AA30C5" w:rsidRPr="00025A2F">
                  <w:rPr>
                    <w:rFonts w:ascii="Segoe UI Symbol" w:eastAsia="MS Gothic" w:hAnsi="Segoe UI Symbol" w:cs="Segoe UI Symbol"/>
                  </w:rPr>
                  <w:t>☐</w:t>
                </w:r>
              </w:sdtContent>
            </w:sdt>
            <w:r w:rsidR="00AA30C5" w:rsidRPr="00025A2F">
              <w:rPr>
                <w:rFonts w:asciiTheme="minorHAnsi" w:hAnsiTheme="minorHAnsi" w:cstheme="minorHAnsi"/>
              </w:rPr>
              <w:t xml:space="preserve"> </w:t>
            </w:r>
            <w:r w:rsidR="008E6925">
              <w:rPr>
                <w:rFonts w:asciiTheme="minorHAnsi" w:hAnsiTheme="minorHAnsi" w:cstheme="minorHAnsi"/>
              </w:rPr>
              <w:t>Law Enforcement</w:t>
            </w:r>
            <w:r w:rsidR="00244DB6">
              <w:rPr>
                <w:rFonts w:asciiTheme="minorHAnsi" w:hAnsiTheme="minorHAnsi" w:cstheme="minorHAnsi"/>
              </w:rPr>
              <w:t xml:space="preserve"> | </w:t>
            </w:r>
            <w:sdt>
              <w:sdtPr>
                <w:rPr>
                  <w:rFonts w:asciiTheme="minorHAnsi" w:hAnsiTheme="minorHAnsi" w:cstheme="minorHAnsi"/>
                </w:rPr>
                <w:id w:val="-534661491"/>
                <w14:checkbox>
                  <w14:checked w14:val="0"/>
                  <w14:checkedState w14:val="2612" w14:font="MS Gothic"/>
                  <w14:uncheckedState w14:val="2610" w14:font="MS Gothic"/>
                </w14:checkbox>
              </w:sdtPr>
              <w:sdtEndPr/>
              <w:sdtContent>
                <w:r w:rsidR="00AA30C5" w:rsidRPr="00025A2F">
                  <w:rPr>
                    <w:rFonts w:ascii="Segoe UI Symbol" w:eastAsia="MS Gothic" w:hAnsi="Segoe UI Symbol" w:cs="Segoe UI Symbol"/>
                  </w:rPr>
                  <w:t>☐</w:t>
                </w:r>
              </w:sdtContent>
            </w:sdt>
            <w:r w:rsidR="00AA30C5" w:rsidRPr="00025A2F">
              <w:rPr>
                <w:rFonts w:asciiTheme="minorHAnsi" w:hAnsiTheme="minorHAnsi" w:cstheme="minorHAnsi"/>
              </w:rPr>
              <w:t xml:space="preserve"> </w:t>
            </w:r>
            <w:r w:rsidR="00244DB6">
              <w:rPr>
                <w:rFonts w:asciiTheme="minorHAnsi" w:hAnsiTheme="minorHAnsi" w:cstheme="minorHAnsi"/>
              </w:rPr>
              <w:t>Fusion Center</w:t>
            </w:r>
            <w:r w:rsidR="00AA30C5" w:rsidRPr="00025A2F">
              <w:rPr>
                <w:rFonts w:asciiTheme="minorHAnsi" w:hAnsiTheme="minorHAnsi" w:cstheme="minorHAnsi"/>
              </w:rPr>
              <w:t xml:space="preserve"> | </w:t>
            </w:r>
            <w:sdt>
              <w:sdtPr>
                <w:rPr>
                  <w:rFonts w:asciiTheme="minorHAnsi" w:hAnsiTheme="minorHAnsi" w:cstheme="minorHAnsi"/>
                </w:rPr>
                <w:id w:val="389001497"/>
                <w14:checkbox>
                  <w14:checked w14:val="0"/>
                  <w14:checkedState w14:val="2612" w14:font="MS Gothic"/>
                  <w14:uncheckedState w14:val="2610" w14:font="MS Gothic"/>
                </w14:checkbox>
              </w:sdtPr>
              <w:sdtEndPr/>
              <w:sdtContent>
                <w:r w:rsidR="00AA30C5" w:rsidRPr="00025A2F">
                  <w:rPr>
                    <w:rFonts w:ascii="Segoe UI Symbol" w:eastAsia="MS Gothic" w:hAnsi="Segoe UI Symbol" w:cs="Segoe UI Symbol"/>
                  </w:rPr>
                  <w:t>☐</w:t>
                </w:r>
              </w:sdtContent>
            </w:sdt>
            <w:r w:rsidR="00AA30C5" w:rsidRPr="00025A2F">
              <w:rPr>
                <w:rFonts w:asciiTheme="minorHAnsi" w:hAnsiTheme="minorHAnsi" w:cstheme="minorHAnsi"/>
              </w:rPr>
              <w:t xml:space="preserve"> STATE | </w:t>
            </w:r>
            <w:sdt>
              <w:sdtPr>
                <w:rPr>
                  <w:rFonts w:asciiTheme="minorHAnsi" w:hAnsiTheme="minorHAnsi" w:cstheme="minorHAnsi"/>
                </w:rPr>
                <w:id w:val="-1235773011"/>
                <w14:checkbox>
                  <w14:checked w14:val="0"/>
                  <w14:checkedState w14:val="2612" w14:font="MS Gothic"/>
                  <w14:uncheckedState w14:val="2610" w14:font="MS Gothic"/>
                </w14:checkbox>
              </w:sdtPr>
              <w:sdtEndPr/>
              <w:sdtContent>
                <w:r w:rsidR="00AA30C5" w:rsidRPr="00025A2F">
                  <w:rPr>
                    <w:rFonts w:ascii="Segoe UI Symbol" w:eastAsia="MS Gothic" w:hAnsi="Segoe UI Symbol" w:cs="Segoe UI Symbol"/>
                  </w:rPr>
                  <w:t>☐</w:t>
                </w:r>
              </w:sdtContent>
            </w:sdt>
            <w:r w:rsidR="00AA30C5" w:rsidRPr="00025A2F">
              <w:rPr>
                <w:rFonts w:asciiTheme="minorHAnsi" w:hAnsiTheme="minorHAnsi" w:cstheme="minorHAnsi"/>
              </w:rPr>
              <w:t xml:space="preserve"> CISA | </w:t>
            </w:r>
            <w:sdt>
              <w:sdtPr>
                <w:rPr>
                  <w:rFonts w:asciiTheme="minorHAnsi" w:hAnsiTheme="minorHAnsi" w:cstheme="minorHAnsi"/>
                </w:rPr>
                <w:id w:val="322627554"/>
                <w14:checkbox>
                  <w14:checked w14:val="0"/>
                  <w14:checkedState w14:val="2612" w14:font="MS Gothic"/>
                  <w14:uncheckedState w14:val="2610" w14:font="MS Gothic"/>
                </w14:checkbox>
              </w:sdtPr>
              <w:sdtEndPr/>
              <w:sdtContent>
                <w:r w:rsidR="00AA30C5" w:rsidRPr="00025A2F">
                  <w:rPr>
                    <w:rFonts w:ascii="Segoe UI Symbol" w:eastAsia="MS Gothic" w:hAnsi="Segoe UI Symbol" w:cs="Segoe UI Symbol"/>
                  </w:rPr>
                  <w:t>☐</w:t>
                </w:r>
              </w:sdtContent>
            </w:sdt>
            <w:r w:rsidR="00AA30C5" w:rsidRPr="00025A2F">
              <w:rPr>
                <w:rFonts w:asciiTheme="minorHAnsi" w:hAnsiTheme="minorHAnsi" w:cstheme="minorHAnsi"/>
              </w:rPr>
              <w:t xml:space="preserve"> </w:t>
            </w:r>
            <w:r w:rsidR="009C13B8">
              <w:rPr>
                <w:rFonts w:asciiTheme="minorHAnsi" w:hAnsiTheme="minorHAnsi" w:cstheme="minorHAnsi"/>
              </w:rPr>
              <w:t>MS</w:t>
            </w:r>
            <w:r w:rsidR="00AA30C5" w:rsidRPr="00025A2F">
              <w:rPr>
                <w:rFonts w:asciiTheme="minorHAnsi" w:hAnsiTheme="minorHAnsi" w:cstheme="minorHAnsi"/>
              </w:rPr>
              <w:t>-ISAC</w:t>
            </w:r>
          </w:p>
          <w:p w14:paraId="593FC013" w14:textId="77777777" w:rsidR="00AA30C5" w:rsidRPr="00025A2F" w:rsidRDefault="003232BA" w:rsidP="00603443">
            <w:pPr>
              <w:pStyle w:val="NormalWeb"/>
              <w:spacing w:before="0" w:beforeAutospacing="0" w:after="0" w:afterAutospacing="0"/>
              <w:rPr>
                <w:rFonts w:asciiTheme="minorHAnsi" w:hAnsiTheme="minorHAnsi" w:cstheme="minorHAnsi"/>
              </w:rPr>
            </w:pPr>
            <w:sdt>
              <w:sdtPr>
                <w:rPr>
                  <w:rFonts w:asciiTheme="minorHAnsi" w:hAnsiTheme="minorHAnsi" w:cstheme="minorHAnsi"/>
                </w:rPr>
                <w:id w:val="-976226427"/>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 xml:space="preserve">Other </w:t>
            </w:r>
            <w:r w:rsidR="00AA30C5" w:rsidRPr="00025A2F">
              <w:rPr>
                <w:rFonts w:asciiTheme="minorHAnsi" w:hAnsiTheme="minorHAnsi" w:cstheme="minorHAnsi"/>
                <w:i/>
                <w:iCs/>
              </w:rPr>
              <w:t>(please specify)</w:t>
            </w:r>
          </w:p>
        </w:tc>
        <w:tc>
          <w:tcPr>
            <w:tcW w:w="7200" w:type="dxa"/>
            <w:gridSpan w:val="6"/>
            <w:tcBorders>
              <w:top w:val="single" w:sz="12" w:space="0" w:color="auto"/>
              <w:bottom w:val="single" w:sz="12" w:space="0" w:color="auto"/>
              <w:right w:val="single" w:sz="12" w:space="0" w:color="auto"/>
            </w:tcBorders>
          </w:tcPr>
          <w:p w14:paraId="7DB87F2D" w14:textId="77777777" w:rsidR="00AA30C5" w:rsidRPr="00025A2F" w:rsidRDefault="00AA30C5" w:rsidP="00603443">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What are your n</w:t>
            </w:r>
            <w:r w:rsidRPr="00025A2F">
              <w:rPr>
                <w:rFonts w:asciiTheme="minorHAnsi" w:hAnsiTheme="minorHAnsi" w:cstheme="minorHAnsi"/>
                <w:b/>
                <w:bCs/>
              </w:rPr>
              <w:t xml:space="preserve">ext </w:t>
            </w:r>
            <w:r>
              <w:rPr>
                <w:rFonts w:asciiTheme="minorHAnsi" w:hAnsiTheme="minorHAnsi" w:cstheme="minorHAnsi"/>
                <w:b/>
                <w:bCs/>
              </w:rPr>
              <w:t>s</w:t>
            </w:r>
            <w:r w:rsidRPr="00025A2F">
              <w:rPr>
                <w:rFonts w:asciiTheme="minorHAnsi" w:hAnsiTheme="minorHAnsi" w:cstheme="minorHAnsi"/>
                <w:b/>
                <w:bCs/>
              </w:rPr>
              <w:t>teps:</w:t>
            </w:r>
          </w:p>
        </w:tc>
      </w:tr>
      <w:tr w:rsidR="00AA30C5" w:rsidRPr="00E327DA" w14:paraId="4D201511" w14:textId="77777777" w:rsidTr="00691DA6">
        <w:trPr>
          <w:trHeight w:val="213"/>
        </w:trPr>
        <w:tc>
          <w:tcPr>
            <w:tcW w:w="7545" w:type="dxa"/>
            <w:gridSpan w:val="4"/>
            <w:tcBorders>
              <w:top w:val="single" w:sz="12" w:space="0" w:color="auto"/>
              <w:left w:val="single" w:sz="12" w:space="0" w:color="auto"/>
            </w:tcBorders>
            <w:shd w:val="clear" w:color="auto" w:fill="D9E2F3" w:themeFill="accent1" w:themeFillTint="33"/>
            <w:vAlign w:val="center"/>
          </w:tcPr>
          <w:p w14:paraId="0BC793E8" w14:textId="7C62CEFC"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 xml:space="preserve">Is there a need for help or assistance? (From: State, </w:t>
            </w:r>
            <w:r w:rsidR="00691DA6">
              <w:rPr>
                <w:rFonts w:asciiTheme="minorHAnsi" w:hAnsiTheme="minorHAnsi" w:cstheme="minorHAnsi"/>
                <w:b/>
                <w:bCs/>
              </w:rPr>
              <w:t>Fusion Center</w:t>
            </w:r>
            <w:r w:rsidRPr="00025A2F">
              <w:rPr>
                <w:rFonts w:asciiTheme="minorHAnsi" w:hAnsiTheme="minorHAnsi" w:cstheme="minorHAnsi"/>
                <w:b/>
                <w:bCs/>
              </w:rPr>
              <w:t>,</w:t>
            </w:r>
            <w:r w:rsidR="00691DA6">
              <w:rPr>
                <w:rFonts w:asciiTheme="minorHAnsi" w:hAnsiTheme="minorHAnsi" w:cstheme="minorHAnsi"/>
                <w:b/>
                <w:bCs/>
              </w:rPr>
              <w:t xml:space="preserve"> </w:t>
            </w:r>
            <w:r w:rsidRPr="00025A2F">
              <w:rPr>
                <w:rFonts w:asciiTheme="minorHAnsi" w:hAnsiTheme="minorHAnsi" w:cstheme="minorHAnsi"/>
                <w:b/>
                <w:bCs/>
              </w:rPr>
              <w:t>CISA)</w:t>
            </w:r>
          </w:p>
        </w:tc>
        <w:tc>
          <w:tcPr>
            <w:tcW w:w="7231" w:type="dxa"/>
            <w:gridSpan w:val="7"/>
            <w:tcBorders>
              <w:top w:val="single" w:sz="12" w:space="0" w:color="auto"/>
              <w:right w:val="single" w:sz="12" w:space="0" w:color="auto"/>
            </w:tcBorders>
            <w:vAlign w:val="bottom"/>
          </w:tcPr>
          <w:p w14:paraId="0281EAF9" w14:textId="77777777" w:rsidR="00AA30C5" w:rsidRPr="00025A2F" w:rsidRDefault="003232BA" w:rsidP="00603443">
            <w:pPr>
              <w:pStyle w:val="NormalWeb"/>
              <w:rPr>
                <w:rFonts w:asciiTheme="minorHAnsi" w:hAnsiTheme="minorHAnsi" w:cstheme="minorHAnsi"/>
              </w:rPr>
            </w:pPr>
            <w:sdt>
              <w:sdtPr>
                <w:rPr>
                  <w:rFonts w:asciiTheme="minorHAnsi" w:hAnsiTheme="minorHAnsi" w:cstheme="minorHAnsi"/>
                </w:rPr>
                <w:id w:val="-26959781"/>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 xml:space="preserve">Yes    </w:t>
            </w:r>
            <w:sdt>
              <w:sdtPr>
                <w:rPr>
                  <w:rFonts w:asciiTheme="minorHAnsi" w:hAnsiTheme="minorHAnsi" w:cstheme="minorHAnsi"/>
                </w:rPr>
                <w:id w:val="778379112"/>
                <w14:checkbox>
                  <w14:checked w14:val="0"/>
                  <w14:checkedState w14:val="2612" w14:font="MS Gothic"/>
                  <w14:uncheckedState w14:val="2610" w14:font="MS Gothic"/>
                </w14:checkbox>
              </w:sdtPr>
              <w:sdtEndPr/>
              <w:sdtContent>
                <w:r w:rsidR="00AA30C5" w:rsidRPr="00025A2F">
                  <w:rPr>
                    <w:rFonts w:ascii="Segoe UI Symbol" w:hAnsi="Segoe UI Symbol" w:cs="Segoe UI Symbol"/>
                  </w:rPr>
                  <w:t>☐</w:t>
                </w:r>
              </w:sdtContent>
            </w:sdt>
            <w:r w:rsidR="00AA30C5" w:rsidRPr="00025A2F">
              <w:rPr>
                <w:rFonts w:asciiTheme="minorHAnsi" w:hAnsiTheme="minorHAnsi" w:cstheme="minorHAnsi"/>
              </w:rPr>
              <w:t>No     Note:</w:t>
            </w:r>
          </w:p>
        </w:tc>
      </w:tr>
      <w:tr w:rsidR="00AA30C5" w:rsidRPr="00E327DA" w14:paraId="1503F09F" w14:textId="77777777" w:rsidTr="00603443">
        <w:trPr>
          <w:trHeight w:val="348"/>
        </w:trPr>
        <w:tc>
          <w:tcPr>
            <w:tcW w:w="3023" w:type="dxa"/>
            <w:tcBorders>
              <w:top w:val="single" w:sz="12" w:space="0" w:color="auto"/>
              <w:left w:val="single" w:sz="12" w:space="0" w:color="auto"/>
            </w:tcBorders>
            <w:shd w:val="clear" w:color="auto" w:fill="D9E2F3" w:themeFill="accent1" w:themeFillTint="33"/>
            <w:vAlign w:val="center"/>
          </w:tcPr>
          <w:p w14:paraId="62D5195F"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 xml:space="preserve">Reporting Staff </w:t>
            </w:r>
          </w:p>
        </w:tc>
        <w:tc>
          <w:tcPr>
            <w:tcW w:w="2573" w:type="dxa"/>
            <w:gridSpan w:val="2"/>
            <w:tcBorders>
              <w:top w:val="single" w:sz="12" w:space="0" w:color="auto"/>
            </w:tcBorders>
            <w:vAlign w:val="center"/>
          </w:tcPr>
          <w:p w14:paraId="243B4D72" w14:textId="77777777" w:rsidR="00AA30C5" w:rsidRPr="00025A2F" w:rsidRDefault="00AA30C5" w:rsidP="00603443">
            <w:pPr>
              <w:pStyle w:val="NormalWeb"/>
              <w:spacing w:after="150"/>
              <w:rPr>
                <w:rFonts w:asciiTheme="minorHAnsi" w:hAnsiTheme="minorHAnsi" w:cstheme="minorHAnsi"/>
                <w:b/>
                <w:bCs/>
              </w:rPr>
            </w:pPr>
          </w:p>
        </w:tc>
        <w:tc>
          <w:tcPr>
            <w:tcW w:w="2375" w:type="dxa"/>
            <w:gridSpan w:val="3"/>
            <w:tcBorders>
              <w:top w:val="single" w:sz="12" w:space="0" w:color="auto"/>
            </w:tcBorders>
            <w:shd w:val="clear" w:color="auto" w:fill="D9E2F3" w:themeFill="accent1" w:themeFillTint="33"/>
            <w:vAlign w:val="center"/>
          </w:tcPr>
          <w:p w14:paraId="1216D287" w14:textId="77777777" w:rsidR="00AA30C5" w:rsidRPr="00025A2F" w:rsidRDefault="00AA30C5" w:rsidP="00603443">
            <w:pPr>
              <w:pStyle w:val="NormalWeb"/>
              <w:spacing w:after="150"/>
              <w:rPr>
                <w:rFonts w:asciiTheme="minorHAnsi" w:hAnsiTheme="minorHAnsi" w:cstheme="minorHAnsi"/>
                <w:b/>
                <w:bCs/>
              </w:rPr>
            </w:pPr>
            <w:r w:rsidRPr="00025A2F">
              <w:rPr>
                <w:rFonts w:asciiTheme="minorHAnsi" w:hAnsiTheme="minorHAnsi" w:cstheme="minorHAnsi"/>
                <w:b/>
                <w:bCs/>
              </w:rPr>
              <w:t>Date</w:t>
            </w:r>
          </w:p>
        </w:tc>
        <w:tc>
          <w:tcPr>
            <w:tcW w:w="6805" w:type="dxa"/>
            <w:gridSpan w:val="5"/>
            <w:tcBorders>
              <w:top w:val="single" w:sz="12" w:space="0" w:color="auto"/>
              <w:right w:val="single" w:sz="12" w:space="0" w:color="auto"/>
            </w:tcBorders>
            <w:shd w:val="clear" w:color="auto" w:fill="FFFFFF" w:themeFill="background1"/>
            <w:vAlign w:val="center"/>
          </w:tcPr>
          <w:p w14:paraId="10973CCB" w14:textId="77777777" w:rsidR="00AA30C5" w:rsidRPr="00025A2F" w:rsidRDefault="00AA30C5" w:rsidP="00603443">
            <w:pPr>
              <w:pStyle w:val="NormalWeb"/>
              <w:spacing w:after="150"/>
              <w:rPr>
                <w:rFonts w:asciiTheme="minorHAnsi" w:hAnsiTheme="minorHAnsi" w:cstheme="minorHAnsi"/>
                <w:b/>
                <w:bCs/>
              </w:rPr>
            </w:pPr>
          </w:p>
        </w:tc>
      </w:tr>
    </w:tbl>
    <w:p w14:paraId="5332B211" w14:textId="6DB3427C" w:rsidR="00AA30C5" w:rsidRPr="00F3354A" w:rsidRDefault="00AA30C5" w:rsidP="00F3354A">
      <w:pPr>
        <w:spacing w:after="160" w:line="259" w:lineRule="auto"/>
        <w:jc w:val="center"/>
        <w:rPr>
          <w:rFonts w:asciiTheme="minorHAnsi" w:hAnsiTheme="minorHAnsi" w:cstheme="minorHAnsi"/>
          <w:b/>
          <w:bCs/>
          <w:color w:val="000000"/>
        </w:rPr>
      </w:pPr>
      <w:r w:rsidRPr="00A1038D">
        <w:rPr>
          <w:rFonts w:asciiTheme="minorHAnsi" w:hAnsiTheme="minorHAnsi" w:cstheme="minorHAnsi"/>
          <w:sz w:val="20"/>
          <w:szCs w:val="20"/>
        </w:rPr>
        <w:br w:type="page"/>
      </w:r>
      <w:r w:rsidRPr="00F3354A">
        <w:rPr>
          <w:rFonts w:asciiTheme="minorHAnsi" w:hAnsiTheme="minorHAnsi" w:cstheme="minorHAnsi"/>
          <w:b/>
          <w:bCs/>
          <w:color w:val="000000"/>
          <w:sz w:val="28"/>
          <w:szCs w:val="28"/>
        </w:rPr>
        <w:lastRenderedPageBreak/>
        <w:t>Incident Response Plan Change Log</w:t>
      </w:r>
    </w:p>
    <w:tbl>
      <w:tblPr>
        <w:tblStyle w:val="TableGrid"/>
        <w:tblW w:w="13585" w:type="dxa"/>
        <w:tblLook w:val="04A0" w:firstRow="1" w:lastRow="0" w:firstColumn="1" w:lastColumn="0" w:noHBand="0" w:noVBand="1"/>
      </w:tblPr>
      <w:tblGrid>
        <w:gridCol w:w="1132"/>
        <w:gridCol w:w="5136"/>
        <w:gridCol w:w="7317"/>
      </w:tblGrid>
      <w:tr w:rsidR="00AA30C5" w14:paraId="693B6609" w14:textId="77777777" w:rsidTr="00603443">
        <w:tc>
          <w:tcPr>
            <w:tcW w:w="1075" w:type="dxa"/>
          </w:tcPr>
          <w:p w14:paraId="5AE619C1" w14:textId="77777777" w:rsidR="00AA30C5" w:rsidRDefault="00AA30C5" w:rsidP="00603443">
            <w:pPr>
              <w:pStyle w:val="NormalWeb"/>
              <w:spacing w:before="0" w:beforeAutospacing="0" w:after="150" w:afterAutospacing="0"/>
              <w:rPr>
                <w:rFonts w:asciiTheme="minorHAnsi" w:hAnsiTheme="minorHAnsi" w:cstheme="minorHAnsi"/>
                <w:color w:val="000000"/>
              </w:rPr>
            </w:pPr>
            <w:r>
              <w:rPr>
                <w:rFonts w:asciiTheme="minorHAnsi" w:hAnsiTheme="minorHAnsi" w:cstheme="minorHAnsi"/>
                <w:color w:val="000000"/>
              </w:rPr>
              <w:t>Date</w:t>
            </w:r>
          </w:p>
        </w:tc>
        <w:tc>
          <w:tcPr>
            <w:tcW w:w="5158" w:type="dxa"/>
          </w:tcPr>
          <w:p w14:paraId="4876EA50" w14:textId="77777777" w:rsidR="00AA30C5" w:rsidRDefault="00AA30C5" w:rsidP="00603443">
            <w:pPr>
              <w:pStyle w:val="NormalWeb"/>
              <w:spacing w:before="0" w:beforeAutospacing="0" w:after="150" w:afterAutospacing="0"/>
              <w:rPr>
                <w:rFonts w:asciiTheme="minorHAnsi" w:hAnsiTheme="minorHAnsi" w:cstheme="minorHAnsi"/>
                <w:color w:val="000000"/>
              </w:rPr>
            </w:pPr>
            <w:r>
              <w:rPr>
                <w:rFonts w:asciiTheme="minorHAnsi" w:hAnsiTheme="minorHAnsi" w:cstheme="minorHAnsi"/>
                <w:color w:val="000000"/>
              </w:rPr>
              <w:t>Event</w:t>
            </w:r>
          </w:p>
        </w:tc>
        <w:tc>
          <w:tcPr>
            <w:tcW w:w="7352" w:type="dxa"/>
          </w:tcPr>
          <w:p w14:paraId="1507D9CE" w14:textId="77777777" w:rsidR="00AA30C5" w:rsidRDefault="00AA30C5" w:rsidP="00603443">
            <w:pPr>
              <w:pStyle w:val="NormalWeb"/>
              <w:spacing w:before="0" w:beforeAutospacing="0" w:after="150" w:afterAutospacing="0"/>
              <w:rPr>
                <w:rFonts w:asciiTheme="minorHAnsi" w:hAnsiTheme="minorHAnsi" w:cstheme="minorHAnsi"/>
                <w:color w:val="000000"/>
              </w:rPr>
            </w:pPr>
            <w:r>
              <w:rPr>
                <w:rFonts w:asciiTheme="minorHAnsi" w:hAnsiTheme="minorHAnsi" w:cstheme="minorHAnsi"/>
                <w:color w:val="000000"/>
              </w:rPr>
              <w:t>Comment</w:t>
            </w:r>
          </w:p>
        </w:tc>
      </w:tr>
      <w:tr w:rsidR="00AA30C5" w14:paraId="11B689BE" w14:textId="77777777" w:rsidTr="00603443">
        <w:tc>
          <w:tcPr>
            <w:tcW w:w="1075" w:type="dxa"/>
            <w:shd w:val="clear" w:color="auto" w:fill="auto"/>
          </w:tcPr>
          <w:p w14:paraId="26C65BEF" w14:textId="772007BC" w:rsidR="00AA30C5" w:rsidRPr="003C6C1C" w:rsidRDefault="0003784A" w:rsidP="00603443">
            <w:pPr>
              <w:pStyle w:val="NormalWeb"/>
              <w:spacing w:before="0" w:beforeAutospacing="0" w:after="150" w:afterAutospacing="0"/>
              <w:rPr>
                <w:rFonts w:asciiTheme="minorHAnsi" w:hAnsiTheme="minorHAnsi" w:cstheme="minorHAnsi"/>
                <w:color w:val="000000"/>
              </w:rPr>
            </w:pPr>
            <w:r>
              <w:rPr>
                <w:rFonts w:asciiTheme="minorHAnsi" w:hAnsiTheme="minorHAnsi" w:cstheme="minorHAnsi"/>
                <w:color w:val="000000"/>
              </w:rPr>
              <w:t>08</w:t>
            </w:r>
            <w:r w:rsidR="00AA30C5" w:rsidRPr="003C6C1C">
              <w:rPr>
                <w:rFonts w:asciiTheme="minorHAnsi" w:hAnsiTheme="minorHAnsi" w:cstheme="minorHAnsi"/>
                <w:color w:val="000000"/>
              </w:rPr>
              <w:t>/</w:t>
            </w:r>
            <w:r>
              <w:rPr>
                <w:rFonts w:asciiTheme="minorHAnsi" w:hAnsiTheme="minorHAnsi" w:cstheme="minorHAnsi"/>
                <w:color w:val="000000"/>
              </w:rPr>
              <w:t>0</w:t>
            </w:r>
            <w:r w:rsidR="00733BE6">
              <w:rPr>
                <w:rFonts w:asciiTheme="minorHAnsi" w:hAnsiTheme="minorHAnsi" w:cstheme="minorHAnsi"/>
                <w:color w:val="000000"/>
              </w:rPr>
              <w:t>1</w:t>
            </w:r>
            <w:r w:rsidR="00AA30C5" w:rsidRPr="003C6C1C">
              <w:rPr>
                <w:rFonts w:asciiTheme="minorHAnsi" w:hAnsiTheme="minorHAnsi" w:cstheme="minorHAnsi"/>
                <w:color w:val="000000"/>
              </w:rPr>
              <w:t>/2</w:t>
            </w:r>
            <w:r w:rsidR="00AA30C5">
              <w:rPr>
                <w:rFonts w:asciiTheme="minorHAnsi" w:hAnsiTheme="minorHAnsi" w:cstheme="minorHAnsi"/>
                <w:color w:val="000000"/>
              </w:rPr>
              <w:t>4</w:t>
            </w:r>
          </w:p>
        </w:tc>
        <w:tc>
          <w:tcPr>
            <w:tcW w:w="5158" w:type="dxa"/>
            <w:shd w:val="clear" w:color="auto" w:fill="auto"/>
          </w:tcPr>
          <w:p w14:paraId="22C1B28C" w14:textId="77777777" w:rsidR="00AA30C5" w:rsidRPr="003C6C1C" w:rsidRDefault="00AA30C5" w:rsidP="00603443">
            <w:pPr>
              <w:pStyle w:val="NormalWeb"/>
              <w:spacing w:before="0" w:beforeAutospacing="0" w:after="150" w:afterAutospacing="0"/>
              <w:rPr>
                <w:rFonts w:asciiTheme="minorHAnsi" w:hAnsiTheme="minorHAnsi" w:cstheme="minorHAnsi"/>
                <w:color w:val="000000"/>
              </w:rPr>
            </w:pPr>
            <w:r w:rsidRPr="003C6C1C">
              <w:rPr>
                <w:rFonts w:asciiTheme="minorHAnsi" w:hAnsiTheme="minorHAnsi" w:cstheme="minorHAnsi"/>
                <w:color w:val="000000"/>
              </w:rPr>
              <w:t>Incident Response Plan Created</w:t>
            </w:r>
          </w:p>
        </w:tc>
        <w:tc>
          <w:tcPr>
            <w:tcW w:w="7352" w:type="dxa"/>
          </w:tcPr>
          <w:p w14:paraId="7BEB6CB6" w14:textId="77777777" w:rsidR="00AA30C5" w:rsidRDefault="00AA30C5" w:rsidP="00603443">
            <w:pPr>
              <w:pStyle w:val="NormalWeb"/>
              <w:spacing w:before="0" w:beforeAutospacing="0" w:after="150" w:afterAutospacing="0"/>
              <w:rPr>
                <w:rFonts w:asciiTheme="minorHAnsi" w:hAnsiTheme="minorHAnsi" w:cstheme="minorHAnsi"/>
                <w:color w:val="000000"/>
              </w:rPr>
            </w:pPr>
          </w:p>
        </w:tc>
      </w:tr>
    </w:tbl>
    <w:p w14:paraId="7C1839FC" w14:textId="5E69A6B3" w:rsidR="00733BE6" w:rsidRPr="00733BE6" w:rsidRDefault="00733BE6" w:rsidP="00733BE6">
      <w:pPr>
        <w:tabs>
          <w:tab w:val="left" w:pos="2205"/>
        </w:tabs>
      </w:pPr>
    </w:p>
    <w:sectPr w:rsidR="00733BE6" w:rsidRPr="00733BE6" w:rsidSect="00A262E9">
      <w:headerReference w:type="default" r:id="rId49"/>
      <w:footerReference w:type="default" r:id="rId50"/>
      <w:pgSz w:w="15840" w:h="12240" w:orient="landscape"/>
      <w:pgMar w:top="1440" w:right="1152"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5C04" w14:textId="77777777" w:rsidR="00B204C3" w:rsidRDefault="00B204C3" w:rsidP="00761950">
      <w:r>
        <w:separator/>
      </w:r>
    </w:p>
  </w:endnote>
  <w:endnote w:type="continuationSeparator" w:id="0">
    <w:p w14:paraId="50921F8E" w14:textId="77777777" w:rsidR="00B204C3" w:rsidRDefault="00B204C3" w:rsidP="00761950">
      <w:r>
        <w:continuationSeparator/>
      </w:r>
    </w:p>
  </w:endnote>
  <w:endnote w:type="continuationNotice" w:id="1">
    <w:p w14:paraId="4D9BC909" w14:textId="77777777" w:rsidR="00B204C3" w:rsidRDefault="00B20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33AE" w14:paraId="035BBB20" w14:textId="77777777" w:rsidTr="00A95838">
      <w:tc>
        <w:tcPr>
          <w:tcW w:w="3596" w:type="dxa"/>
        </w:tcPr>
        <w:p w14:paraId="30C2DFF6" w14:textId="3693B954" w:rsidR="002B33AE" w:rsidRDefault="001B2033">
          <w:pPr>
            <w:pStyle w:val="Footer"/>
          </w:pPr>
          <w:r>
            <w:t>Version: 2024-0</w:t>
          </w:r>
          <w:r w:rsidR="003232BA">
            <w:t>8</w:t>
          </w:r>
          <w:r>
            <w:t>-</w:t>
          </w:r>
          <w:r w:rsidR="003232BA">
            <w:t>02</w:t>
          </w:r>
        </w:p>
      </w:tc>
      <w:tc>
        <w:tcPr>
          <w:tcW w:w="3597" w:type="dxa"/>
        </w:tcPr>
        <w:p w14:paraId="3F16AF7E" w14:textId="36816B1A" w:rsidR="002B33AE" w:rsidRDefault="002B33AE" w:rsidP="00584639">
          <w:pPr>
            <w:pStyle w:val="Footer"/>
            <w:jc w:val="center"/>
          </w:pPr>
        </w:p>
      </w:tc>
      <w:tc>
        <w:tcPr>
          <w:tcW w:w="3597" w:type="dxa"/>
        </w:tcPr>
        <w:p w14:paraId="6457476B" w14:textId="5AF1AD27" w:rsidR="002B33AE" w:rsidRDefault="002E7271" w:rsidP="00A95838">
          <w:pPr>
            <w:pStyle w:val="Footer"/>
            <w:jc w:val="right"/>
          </w:pPr>
          <w:r>
            <w:rPr>
              <w:noProof/>
            </w:rPr>
            <w:drawing>
              <wp:inline distT="0" distB="0" distL="0" distR="0" wp14:anchorId="6106BA8B" wp14:editId="6D7FA6CF">
                <wp:extent cx="487680" cy="44513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45135"/>
                        </a:xfrm>
                        <a:prstGeom prst="rect">
                          <a:avLst/>
                        </a:prstGeom>
                        <a:noFill/>
                      </pic:spPr>
                    </pic:pic>
                  </a:graphicData>
                </a:graphic>
              </wp:inline>
            </w:drawing>
          </w:r>
          <w:r w:rsidR="007C14D9">
            <w:t xml:space="preserve">     </w:t>
          </w:r>
          <w:r w:rsidR="00A95838">
            <w:fldChar w:fldCharType="begin"/>
          </w:r>
          <w:r w:rsidR="00A95838">
            <w:instrText xml:space="preserve"> PAGE   \* MERGEFORMAT </w:instrText>
          </w:r>
          <w:r w:rsidR="00A95838">
            <w:fldChar w:fldCharType="separate"/>
          </w:r>
          <w:r w:rsidR="00A95838">
            <w:rPr>
              <w:noProof/>
            </w:rPr>
            <w:t>1</w:t>
          </w:r>
          <w:r w:rsidR="00A95838">
            <w:rPr>
              <w:noProof/>
            </w:rPr>
            <w:fldChar w:fldCharType="end"/>
          </w:r>
        </w:p>
      </w:tc>
    </w:tr>
  </w:tbl>
  <w:p w14:paraId="46F1F926" w14:textId="4C4894BC" w:rsidR="002B33AE" w:rsidRDefault="002B3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3671"/>
      <w:gridCol w:w="3553"/>
    </w:tblGrid>
    <w:tr w:rsidR="004E1962" w:rsidRPr="00762691" w14:paraId="6CD29A6F" w14:textId="77777777" w:rsidTr="00347C96">
      <w:tc>
        <w:tcPr>
          <w:tcW w:w="4412" w:type="dxa"/>
        </w:tcPr>
        <w:p w14:paraId="54F6F932" w14:textId="2B09A289" w:rsidR="008C69BF" w:rsidRDefault="008E4525" w:rsidP="00503C34">
          <w:pPr>
            <w:pStyle w:val="Footer"/>
          </w:pPr>
          <w:r>
            <w:t>Version: 2024-0</w:t>
          </w:r>
          <w:r w:rsidR="00E34C99">
            <w:t>8</w:t>
          </w:r>
          <w:r>
            <w:t>-</w:t>
          </w:r>
          <w:r w:rsidR="00E34C99">
            <w:t>0</w:t>
          </w:r>
          <w:r w:rsidR="00733BE6">
            <w:t>1</w:t>
          </w:r>
        </w:p>
      </w:tc>
      <w:tc>
        <w:tcPr>
          <w:tcW w:w="4413" w:type="dxa"/>
        </w:tcPr>
        <w:p w14:paraId="21C2C85C" w14:textId="77777777" w:rsidR="008C69BF" w:rsidRDefault="008E4525" w:rsidP="00503C34">
          <w:pPr>
            <w:pStyle w:val="Footer"/>
            <w:tabs>
              <w:tab w:val="clear" w:pos="4680"/>
              <w:tab w:val="clear" w:pos="9360"/>
              <w:tab w:val="left" w:pos="1005"/>
            </w:tabs>
            <w:jc w:val="center"/>
          </w:pPr>
          <w:r>
            <w:rPr>
              <w:color w:val="FF0000"/>
            </w:rPr>
            <w:t>Confidential</w:t>
          </w:r>
        </w:p>
      </w:tc>
      <w:tc>
        <w:tcPr>
          <w:tcW w:w="4413" w:type="dxa"/>
        </w:tcPr>
        <w:p w14:paraId="488D390E" w14:textId="77777777" w:rsidR="008C69BF" w:rsidRPr="00762691" w:rsidRDefault="008E4525" w:rsidP="00503C34">
          <w:pPr>
            <w:pStyle w:val="Footer"/>
            <w:jc w:val="right"/>
          </w:pPr>
          <w:r w:rsidRPr="00762691">
            <w:fldChar w:fldCharType="begin"/>
          </w:r>
          <w:r w:rsidRPr="00762691">
            <w:instrText xml:space="preserve"> PAGE   \* MERGEFORMAT </w:instrText>
          </w:r>
          <w:r w:rsidRPr="00762691">
            <w:fldChar w:fldCharType="separate"/>
          </w:r>
          <w:r w:rsidRPr="00762691">
            <w:rPr>
              <w:noProof/>
            </w:rPr>
            <w:t>1</w:t>
          </w:r>
          <w:r w:rsidRPr="00762691">
            <w:rPr>
              <w:noProof/>
            </w:rPr>
            <w:fldChar w:fldCharType="end"/>
          </w:r>
          <w:r w:rsidRPr="00762691">
            <w:t xml:space="preserve"> | </w:t>
          </w:r>
          <w:r w:rsidRPr="00762691">
            <w:rPr>
              <w:color w:val="7F7F7F" w:themeColor="background1" w:themeShade="7F"/>
              <w:spacing w:val="60"/>
            </w:rPr>
            <w:t>Page</w:t>
          </w:r>
        </w:p>
      </w:tc>
    </w:tr>
  </w:tbl>
  <w:p w14:paraId="667B980C" w14:textId="77777777" w:rsidR="008C69BF" w:rsidRDefault="008C69BF" w:rsidP="004E1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7C79" w14:textId="77777777" w:rsidR="00B204C3" w:rsidRDefault="00B204C3" w:rsidP="00761950">
      <w:r>
        <w:separator/>
      </w:r>
    </w:p>
  </w:footnote>
  <w:footnote w:type="continuationSeparator" w:id="0">
    <w:p w14:paraId="24AAE587" w14:textId="77777777" w:rsidR="00B204C3" w:rsidRDefault="00B204C3" w:rsidP="00761950">
      <w:r>
        <w:continuationSeparator/>
      </w:r>
    </w:p>
  </w:footnote>
  <w:footnote w:type="continuationNotice" w:id="1">
    <w:p w14:paraId="2DCEB345" w14:textId="77777777" w:rsidR="00B204C3" w:rsidRDefault="00B20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A13F" w14:textId="7E30EE0D" w:rsidR="00E327DA" w:rsidRPr="00DC567F" w:rsidRDefault="00D4471C" w:rsidP="007333A8">
    <w:pPr>
      <w:pStyle w:val="Header"/>
      <w:jc w:val="center"/>
      <w:rPr>
        <w:b/>
        <w:bCs/>
        <w:sz w:val="28"/>
        <w:szCs w:val="28"/>
      </w:rPr>
    </w:pPr>
    <w:r>
      <w:rPr>
        <w:b/>
        <w:bCs/>
        <w:noProof/>
        <w:sz w:val="28"/>
        <w:szCs w:val="28"/>
      </w:rPr>
      <w:drawing>
        <wp:anchor distT="0" distB="0" distL="114300" distR="114300" simplePos="0" relativeHeight="251658240" behindDoc="1" locked="0" layoutInCell="1" allowOverlap="1" wp14:anchorId="2B1EEDBB" wp14:editId="2101412E">
          <wp:simplePos x="0" y="0"/>
          <wp:positionH relativeFrom="column">
            <wp:posOffset>1613508</wp:posOffset>
          </wp:positionH>
          <wp:positionV relativeFrom="paragraph">
            <wp:posOffset>-106045</wp:posOffset>
          </wp:positionV>
          <wp:extent cx="485029" cy="447719"/>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029" cy="447719"/>
                  </a:xfrm>
                  <a:prstGeom prst="rect">
                    <a:avLst/>
                  </a:prstGeom>
                  <a:noFill/>
                </pic:spPr>
              </pic:pic>
            </a:graphicData>
          </a:graphic>
          <wp14:sizeRelH relativeFrom="page">
            <wp14:pctWidth>0</wp14:pctWidth>
          </wp14:sizeRelH>
          <wp14:sizeRelV relativeFrom="page">
            <wp14:pctHeight>0</wp14:pctHeight>
          </wp14:sizeRelV>
        </wp:anchor>
      </w:drawing>
    </w:r>
    <w:r w:rsidR="00941375">
      <w:rPr>
        <w:b/>
        <w:bCs/>
        <w:sz w:val="28"/>
        <w:szCs w:val="28"/>
      </w:rPr>
      <w:t xml:space="preserve">Basic </w:t>
    </w:r>
    <w:r w:rsidR="00E327DA" w:rsidRPr="00DC567F">
      <w:rPr>
        <w:b/>
        <w:bCs/>
        <w:sz w:val="28"/>
        <w:szCs w:val="28"/>
      </w:rPr>
      <w:t xml:space="preserve">Incident Response </w:t>
    </w:r>
    <w:r w:rsidR="003D72D9">
      <w:rPr>
        <w:b/>
        <w:bCs/>
        <w:sz w:val="28"/>
        <w:szCs w:val="28"/>
      </w:rPr>
      <w:t>Plan</w:t>
    </w:r>
    <w:r w:rsidR="007A67C3">
      <w:rPr>
        <w:b/>
        <w:bCs/>
        <w:sz w:val="28"/>
        <w:szCs w:val="28"/>
      </w:rPr>
      <w:t xml:space="preserve"> – </w:t>
    </w:r>
    <w:r w:rsidR="007A67C3" w:rsidRPr="00C90D49">
      <w:rPr>
        <w:b/>
        <w:bCs/>
        <w:color w:val="FF0000"/>
        <w:sz w:val="28"/>
        <w:szCs w:val="28"/>
      </w:rPr>
      <w:t>Office/De</w:t>
    </w:r>
    <w:r w:rsidR="008B7C71" w:rsidRPr="00C90D49">
      <w:rPr>
        <w:b/>
        <w:bCs/>
        <w:color w:val="FF0000"/>
        <w:sz w:val="28"/>
        <w:szCs w:val="28"/>
      </w:rPr>
      <w:t>partment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547" w:hanging="361"/>
      </w:pPr>
      <w:rPr>
        <w:rFonts w:ascii="Courier New" w:hAnsi="Courier New" w:cs="Courier New"/>
        <w:b w:val="0"/>
        <w:bCs w:val="0"/>
        <w:i w:val="0"/>
        <w:iCs w:val="0"/>
        <w:spacing w:val="0"/>
        <w:w w:val="100"/>
        <w:sz w:val="22"/>
        <w:szCs w:val="22"/>
      </w:rPr>
    </w:lvl>
    <w:lvl w:ilvl="1">
      <w:numFmt w:val="bullet"/>
      <w:lvlText w:val="•"/>
      <w:lvlJc w:val="left"/>
      <w:pPr>
        <w:ind w:left="2414" w:hanging="361"/>
      </w:pPr>
    </w:lvl>
    <w:lvl w:ilvl="2">
      <w:numFmt w:val="bullet"/>
      <w:lvlText w:val="•"/>
      <w:lvlJc w:val="left"/>
      <w:pPr>
        <w:ind w:left="3288" w:hanging="361"/>
      </w:pPr>
    </w:lvl>
    <w:lvl w:ilvl="3">
      <w:numFmt w:val="bullet"/>
      <w:lvlText w:val="•"/>
      <w:lvlJc w:val="left"/>
      <w:pPr>
        <w:ind w:left="4162" w:hanging="361"/>
      </w:pPr>
    </w:lvl>
    <w:lvl w:ilvl="4">
      <w:numFmt w:val="bullet"/>
      <w:lvlText w:val="•"/>
      <w:lvlJc w:val="left"/>
      <w:pPr>
        <w:ind w:left="5036" w:hanging="361"/>
      </w:pPr>
    </w:lvl>
    <w:lvl w:ilvl="5">
      <w:numFmt w:val="bullet"/>
      <w:lvlText w:val="•"/>
      <w:lvlJc w:val="left"/>
      <w:pPr>
        <w:ind w:left="5910" w:hanging="361"/>
      </w:pPr>
    </w:lvl>
    <w:lvl w:ilvl="6">
      <w:numFmt w:val="bullet"/>
      <w:lvlText w:val="•"/>
      <w:lvlJc w:val="left"/>
      <w:pPr>
        <w:ind w:left="6784" w:hanging="361"/>
      </w:pPr>
    </w:lvl>
    <w:lvl w:ilvl="7">
      <w:numFmt w:val="bullet"/>
      <w:lvlText w:val="•"/>
      <w:lvlJc w:val="left"/>
      <w:pPr>
        <w:ind w:left="7658" w:hanging="361"/>
      </w:pPr>
    </w:lvl>
    <w:lvl w:ilvl="8">
      <w:numFmt w:val="bullet"/>
      <w:lvlText w:val="•"/>
      <w:lvlJc w:val="left"/>
      <w:pPr>
        <w:ind w:left="8532" w:hanging="361"/>
      </w:pPr>
    </w:lvl>
  </w:abstractNum>
  <w:abstractNum w:abstractNumId="1" w15:restartNumberingAfterBreak="0">
    <w:nsid w:val="00000403"/>
    <w:multiLevelType w:val="multilevel"/>
    <w:tmpl w:val="FFFFFFFF"/>
    <w:lvl w:ilvl="0">
      <w:numFmt w:val="bullet"/>
      <w:lvlText w:val=""/>
      <w:lvlJc w:val="left"/>
      <w:pPr>
        <w:ind w:left="468" w:hanging="360"/>
      </w:pPr>
      <w:rPr>
        <w:rFonts w:ascii="Wingdings" w:hAnsi="Wingdings" w:cs="Wingdings"/>
        <w:b w:val="0"/>
        <w:bCs w:val="0"/>
        <w:i w:val="0"/>
        <w:iCs w:val="0"/>
        <w:spacing w:val="0"/>
        <w:w w:val="100"/>
        <w:sz w:val="22"/>
        <w:szCs w:val="22"/>
      </w:rPr>
    </w:lvl>
    <w:lvl w:ilvl="1">
      <w:numFmt w:val="bullet"/>
      <w:lvlText w:val="□"/>
      <w:lvlJc w:val="left"/>
      <w:pPr>
        <w:ind w:left="1188" w:hanging="361"/>
      </w:pPr>
      <w:rPr>
        <w:rFonts w:ascii="Courier New" w:hAnsi="Courier New" w:cs="Courier New"/>
        <w:b w:val="0"/>
        <w:bCs w:val="0"/>
        <w:i w:val="0"/>
        <w:iCs w:val="0"/>
        <w:spacing w:val="0"/>
        <w:w w:val="100"/>
        <w:sz w:val="22"/>
        <w:szCs w:val="22"/>
      </w:rPr>
    </w:lvl>
    <w:lvl w:ilvl="2">
      <w:numFmt w:val="bullet"/>
      <w:lvlText w:val=""/>
      <w:lvlJc w:val="left"/>
      <w:pPr>
        <w:ind w:left="1908" w:hanging="361"/>
      </w:pPr>
      <w:rPr>
        <w:rFonts w:ascii="Wingdings" w:hAnsi="Wingdings" w:cs="Wingdings"/>
        <w:b w:val="0"/>
        <w:bCs w:val="0"/>
        <w:i w:val="0"/>
        <w:iCs w:val="0"/>
        <w:spacing w:val="0"/>
        <w:w w:val="100"/>
        <w:sz w:val="22"/>
        <w:szCs w:val="22"/>
      </w:rPr>
    </w:lvl>
    <w:lvl w:ilvl="3">
      <w:numFmt w:val="bullet"/>
      <w:lvlText w:val="•"/>
      <w:lvlJc w:val="left"/>
      <w:pPr>
        <w:ind w:left="2902" w:hanging="361"/>
      </w:pPr>
    </w:lvl>
    <w:lvl w:ilvl="4">
      <w:numFmt w:val="bullet"/>
      <w:lvlText w:val="•"/>
      <w:lvlJc w:val="left"/>
      <w:pPr>
        <w:ind w:left="3905" w:hanging="361"/>
      </w:pPr>
    </w:lvl>
    <w:lvl w:ilvl="5">
      <w:numFmt w:val="bullet"/>
      <w:lvlText w:val="•"/>
      <w:lvlJc w:val="left"/>
      <w:pPr>
        <w:ind w:left="4907" w:hanging="361"/>
      </w:pPr>
    </w:lvl>
    <w:lvl w:ilvl="6">
      <w:numFmt w:val="bullet"/>
      <w:lvlText w:val="•"/>
      <w:lvlJc w:val="left"/>
      <w:pPr>
        <w:ind w:left="5910" w:hanging="361"/>
      </w:pPr>
    </w:lvl>
    <w:lvl w:ilvl="7">
      <w:numFmt w:val="bullet"/>
      <w:lvlText w:val="•"/>
      <w:lvlJc w:val="left"/>
      <w:pPr>
        <w:ind w:left="6912" w:hanging="361"/>
      </w:pPr>
    </w:lvl>
    <w:lvl w:ilvl="8">
      <w:numFmt w:val="bullet"/>
      <w:lvlText w:val="•"/>
      <w:lvlJc w:val="left"/>
      <w:pPr>
        <w:ind w:left="7915" w:hanging="361"/>
      </w:pPr>
    </w:lvl>
  </w:abstractNum>
  <w:abstractNum w:abstractNumId="2" w15:restartNumberingAfterBreak="0">
    <w:nsid w:val="019B3D4F"/>
    <w:multiLevelType w:val="hybridMultilevel"/>
    <w:tmpl w:val="B9244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703D0"/>
    <w:multiLevelType w:val="hybridMultilevel"/>
    <w:tmpl w:val="CB0A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D03039"/>
    <w:multiLevelType w:val="hybridMultilevel"/>
    <w:tmpl w:val="69DC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D46AF"/>
    <w:multiLevelType w:val="hybridMultilevel"/>
    <w:tmpl w:val="7FDA3B36"/>
    <w:lvl w:ilvl="0" w:tplc="2B96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4629D"/>
    <w:multiLevelType w:val="hybridMultilevel"/>
    <w:tmpl w:val="F4B69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845D0"/>
    <w:multiLevelType w:val="hybridMultilevel"/>
    <w:tmpl w:val="F6E67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9323BF"/>
    <w:multiLevelType w:val="hybridMultilevel"/>
    <w:tmpl w:val="36720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A1BE9"/>
    <w:multiLevelType w:val="hybridMultilevel"/>
    <w:tmpl w:val="C986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B5CE0"/>
    <w:multiLevelType w:val="hybridMultilevel"/>
    <w:tmpl w:val="C9B6D3A0"/>
    <w:lvl w:ilvl="0" w:tplc="FFFFFFFF">
      <w:start w:val="1"/>
      <w:numFmt w:val="decimal"/>
      <w:lvlText w:val="%1."/>
      <w:lvlJc w:val="left"/>
      <w:pPr>
        <w:ind w:left="720" w:hanging="360"/>
      </w:pPr>
    </w:lvl>
    <w:lvl w:ilvl="1" w:tplc="6368ED82">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3DC6A98"/>
    <w:multiLevelType w:val="hybridMultilevel"/>
    <w:tmpl w:val="1BE6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D7311"/>
    <w:multiLevelType w:val="hybridMultilevel"/>
    <w:tmpl w:val="349A8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A356E"/>
    <w:multiLevelType w:val="hybridMultilevel"/>
    <w:tmpl w:val="EC087D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0556B0"/>
    <w:multiLevelType w:val="multilevel"/>
    <w:tmpl w:val="C5EA3DF0"/>
    <w:lvl w:ilvl="0">
      <w:start w:val="1"/>
      <w:numFmt w:val="bullet"/>
      <w:lvlText w:val=""/>
      <w:lvlJc w:val="left"/>
      <w:pPr>
        <w:tabs>
          <w:tab w:val="num" w:pos="573"/>
        </w:tabs>
        <w:ind w:left="573" w:hanging="360"/>
      </w:pPr>
      <w:rPr>
        <w:rFonts w:ascii="Symbol" w:hAnsi="Symbol" w:hint="default"/>
        <w:sz w:val="20"/>
      </w:rPr>
    </w:lvl>
    <w:lvl w:ilvl="1" w:tentative="1">
      <w:start w:val="1"/>
      <w:numFmt w:val="bullet"/>
      <w:lvlText w:val="o"/>
      <w:lvlJc w:val="left"/>
      <w:pPr>
        <w:tabs>
          <w:tab w:val="num" w:pos="1293"/>
        </w:tabs>
        <w:ind w:left="1293" w:hanging="360"/>
      </w:pPr>
      <w:rPr>
        <w:rFonts w:ascii="Courier New" w:hAnsi="Courier New" w:hint="default"/>
        <w:sz w:val="20"/>
      </w:rPr>
    </w:lvl>
    <w:lvl w:ilvl="2" w:tentative="1">
      <w:start w:val="1"/>
      <w:numFmt w:val="bullet"/>
      <w:lvlText w:val=""/>
      <w:lvlJc w:val="left"/>
      <w:pPr>
        <w:tabs>
          <w:tab w:val="num" w:pos="2013"/>
        </w:tabs>
        <w:ind w:left="2013" w:hanging="360"/>
      </w:pPr>
      <w:rPr>
        <w:rFonts w:ascii="Wingdings" w:hAnsi="Wingdings" w:hint="default"/>
        <w:sz w:val="20"/>
      </w:rPr>
    </w:lvl>
    <w:lvl w:ilvl="3" w:tentative="1">
      <w:start w:val="1"/>
      <w:numFmt w:val="bullet"/>
      <w:lvlText w:val=""/>
      <w:lvlJc w:val="left"/>
      <w:pPr>
        <w:tabs>
          <w:tab w:val="num" w:pos="2733"/>
        </w:tabs>
        <w:ind w:left="2733" w:hanging="360"/>
      </w:pPr>
      <w:rPr>
        <w:rFonts w:ascii="Wingdings" w:hAnsi="Wingdings" w:hint="default"/>
        <w:sz w:val="20"/>
      </w:rPr>
    </w:lvl>
    <w:lvl w:ilvl="4" w:tentative="1">
      <w:start w:val="1"/>
      <w:numFmt w:val="bullet"/>
      <w:lvlText w:val=""/>
      <w:lvlJc w:val="left"/>
      <w:pPr>
        <w:tabs>
          <w:tab w:val="num" w:pos="3453"/>
        </w:tabs>
        <w:ind w:left="3453" w:hanging="360"/>
      </w:pPr>
      <w:rPr>
        <w:rFonts w:ascii="Wingdings" w:hAnsi="Wingdings" w:hint="default"/>
        <w:sz w:val="20"/>
      </w:rPr>
    </w:lvl>
    <w:lvl w:ilvl="5" w:tentative="1">
      <w:start w:val="1"/>
      <w:numFmt w:val="bullet"/>
      <w:lvlText w:val=""/>
      <w:lvlJc w:val="left"/>
      <w:pPr>
        <w:tabs>
          <w:tab w:val="num" w:pos="4173"/>
        </w:tabs>
        <w:ind w:left="4173" w:hanging="360"/>
      </w:pPr>
      <w:rPr>
        <w:rFonts w:ascii="Wingdings" w:hAnsi="Wingdings" w:hint="default"/>
        <w:sz w:val="20"/>
      </w:rPr>
    </w:lvl>
    <w:lvl w:ilvl="6" w:tentative="1">
      <w:start w:val="1"/>
      <w:numFmt w:val="bullet"/>
      <w:lvlText w:val=""/>
      <w:lvlJc w:val="left"/>
      <w:pPr>
        <w:tabs>
          <w:tab w:val="num" w:pos="4893"/>
        </w:tabs>
        <w:ind w:left="4893" w:hanging="360"/>
      </w:pPr>
      <w:rPr>
        <w:rFonts w:ascii="Wingdings" w:hAnsi="Wingdings" w:hint="default"/>
        <w:sz w:val="20"/>
      </w:rPr>
    </w:lvl>
    <w:lvl w:ilvl="7" w:tentative="1">
      <w:start w:val="1"/>
      <w:numFmt w:val="bullet"/>
      <w:lvlText w:val=""/>
      <w:lvlJc w:val="left"/>
      <w:pPr>
        <w:tabs>
          <w:tab w:val="num" w:pos="5613"/>
        </w:tabs>
        <w:ind w:left="5613" w:hanging="360"/>
      </w:pPr>
      <w:rPr>
        <w:rFonts w:ascii="Wingdings" w:hAnsi="Wingdings" w:hint="default"/>
        <w:sz w:val="20"/>
      </w:rPr>
    </w:lvl>
    <w:lvl w:ilvl="8" w:tentative="1">
      <w:start w:val="1"/>
      <w:numFmt w:val="bullet"/>
      <w:lvlText w:val=""/>
      <w:lvlJc w:val="left"/>
      <w:pPr>
        <w:tabs>
          <w:tab w:val="num" w:pos="6333"/>
        </w:tabs>
        <w:ind w:left="6333" w:hanging="360"/>
      </w:pPr>
      <w:rPr>
        <w:rFonts w:ascii="Wingdings" w:hAnsi="Wingdings" w:hint="default"/>
        <w:sz w:val="20"/>
      </w:rPr>
    </w:lvl>
  </w:abstractNum>
  <w:abstractNum w:abstractNumId="15" w15:restartNumberingAfterBreak="0">
    <w:nsid w:val="2DD17512"/>
    <w:multiLevelType w:val="hybridMultilevel"/>
    <w:tmpl w:val="019A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52347"/>
    <w:multiLevelType w:val="hybridMultilevel"/>
    <w:tmpl w:val="3E92E41C"/>
    <w:lvl w:ilvl="0" w:tplc="2B96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6099E"/>
    <w:multiLevelType w:val="multilevel"/>
    <w:tmpl w:val="55C01CDA"/>
    <w:lvl w:ilvl="0">
      <w:start w:val="1"/>
      <w:numFmt w:val="bullet"/>
      <w:lvlText w:val=""/>
      <w:lvlJc w:val="left"/>
      <w:pPr>
        <w:tabs>
          <w:tab w:val="num" w:pos="573"/>
        </w:tabs>
        <w:ind w:left="573" w:hanging="360"/>
      </w:pPr>
      <w:rPr>
        <w:rFonts w:ascii="Symbol" w:hAnsi="Symbol" w:hint="default"/>
        <w:sz w:val="20"/>
      </w:rPr>
    </w:lvl>
    <w:lvl w:ilvl="1">
      <w:start w:val="1"/>
      <w:numFmt w:val="bullet"/>
      <w:lvlText w:val="o"/>
      <w:lvlJc w:val="left"/>
      <w:pPr>
        <w:tabs>
          <w:tab w:val="num" w:pos="1293"/>
        </w:tabs>
        <w:ind w:left="1293" w:hanging="360"/>
      </w:pPr>
      <w:rPr>
        <w:rFonts w:ascii="Courier New" w:hAnsi="Courier New" w:hint="default"/>
        <w:sz w:val="20"/>
      </w:rPr>
    </w:lvl>
    <w:lvl w:ilvl="2" w:tentative="1">
      <w:start w:val="1"/>
      <w:numFmt w:val="bullet"/>
      <w:lvlText w:val=""/>
      <w:lvlJc w:val="left"/>
      <w:pPr>
        <w:tabs>
          <w:tab w:val="num" w:pos="2013"/>
        </w:tabs>
        <w:ind w:left="2013" w:hanging="360"/>
      </w:pPr>
      <w:rPr>
        <w:rFonts w:ascii="Wingdings" w:hAnsi="Wingdings" w:hint="default"/>
        <w:sz w:val="20"/>
      </w:rPr>
    </w:lvl>
    <w:lvl w:ilvl="3" w:tentative="1">
      <w:start w:val="1"/>
      <w:numFmt w:val="bullet"/>
      <w:lvlText w:val=""/>
      <w:lvlJc w:val="left"/>
      <w:pPr>
        <w:tabs>
          <w:tab w:val="num" w:pos="2733"/>
        </w:tabs>
        <w:ind w:left="2733" w:hanging="360"/>
      </w:pPr>
      <w:rPr>
        <w:rFonts w:ascii="Wingdings" w:hAnsi="Wingdings" w:hint="default"/>
        <w:sz w:val="20"/>
      </w:rPr>
    </w:lvl>
    <w:lvl w:ilvl="4" w:tentative="1">
      <w:start w:val="1"/>
      <w:numFmt w:val="bullet"/>
      <w:lvlText w:val=""/>
      <w:lvlJc w:val="left"/>
      <w:pPr>
        <w:tabs>
          <w:tab w:val="num" w:pos="3453"/>
        </w:tabs>
        <w:ind w:left="3453" w:hanging="360"/>
      </w:pPr>
      <w:rPr>
        <w:rFonts w:ascii="Wingdings" w:hAnsi="Wingdings" w:hint="default"/>
        <w:sz w:val="20"/>
      </w:rPr>
    </w:lvl>
    <w:lvl w:ilvl="5" w:tentative="1">
      <w:start w:val="1"/>
      <w:numFmt w:val="bullet"/>
      <w:lvlText w:val=""/>
      <w:lvlJc w:val="left"/>
      <w:pPr>
        <w:tabs>
          <w:tab w:val="num" w:pos="4173"/>
        </w:tabs>
        <w:ind w:left="4173" w:hanging="360"/>
      </w:pPr>
      <w:rPr>
        <w:rFonts w:ascii="Wingdings" w:hAnsi="Wingdings" w:hint="default"/>
        <w:sz w:val="20"/>
      </w:rPr>
    </w:lvl>
    <w:lvl w:ilvl="6" w:tentative="1">
      <w:start w:val="1"/>
      <w:numFmt w:val="bullet"/>
      <w:lvlText w:val=""/>
      <w:lvlJc w:val="left"/>
      <w:pPr>
        <w:tabs>
          <w:tab w:val="num" w:pos="4893"/>
        </w:tabs>
        <w:ind w:left="4893" w:hanging="360"/>
      </w:pPr>
      <w:rPr>
        <w:rFonts w:ascii="Wingdings" w:hAnsi="Wingdings" w:hint="default"/>
        <w:sz w:val="20"/>
      </w:rPr>
    </w:lvl>
    <w:lvl w:ilvl="7" w:tentative="1">
      <w:start w:val="1"/>
      <w:numFmt w:val="bullet"/>
      <w:lvlText w:val=""/>
      <w:lvlJc w:val="left"/>
      <w:pPr>
        <w:tabs>
          <w:tab w:val="num" w:pos="5613"/>
        </w:tabs>
        <w:ind w:left="5613" w:hanging="360"/>
      </w:pPr>
      <w:rPr>
        <w:rFonts w:ascii="Wingdings" w:hAnsi="Wingdings" w:hint="default"/>
        <w:sz w:val="20"/>
      </w:rPr>
    </w:lvl>
    <w:lvl w:ilvl="8" w:tentative="1">
      <w:start w:val="1"/>
      <w:numFmt w:val="bullet"/>
      <w:lvlText w:val=""/>
      <w:lvlJc w:val="left"/>
      <w:pPr>
        <w:tabs>
          <w:tab w:val="num" w:pos="6333"/>
        </w:tabs>
        <w:ind w:left="6333" w:hanging="360"/>
      </w:pPr>
      <w:rPr>
        <w:rFonts w:ascii="Wingdings" w:hAnsi="Wingdings" w:hint="default"/>
        <w:sz w:val="20"/>
      </w:rPr>
    </w:lvl>
  </w:abstractNum>
  <w:abstractNum w:abstractNumId="18" w15:restartNumberingAfterBreak="0">
    <w:nsid w:val="32B0396A"/>
    <w:multiLevelType w:val="hybridMultilevel"/>
    <w:tmpl w:val="88DE52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091329"/>
    <w:multiLevelType w:val="hybridMultilevel"/>
    <w:tmpl w:val="957E8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7E62B1"/>
    <w:multiLevelType w:val="hybridMultilevel"/>
    <w:tmpl w:val="9C24B30A"/>
    <w:lvl w:ilvl="0" w:tplc="2B96A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23ED8"/>
    <w:multiLevelType w:val="hybridMultilevel"/>
    <w:tmpl w:val="7FDA3B36"/>
    <w:lvl w:ilvl="0" w:tplc="2B96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F4180"/>
    <w:multiLevelType w:val="hybridMultilevel"/>
    <w:tmpl w:val="CDC81A76"/>
    <w:lvl w:ilvl="0" w:tplc="2B96A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94149"/>
    <w:multiLevelType w:val="hybridMultilevel"/>
    <w:tmpl w:val="7FDA3B36"/>
    <w:lvl w:ilvl="0" w:tplc="2B96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F740C"/>
    <w:multiLevelType w:val="multilevel"/>
    <w:tmpl w:val="6AB414D0"/>
    <w:lvl w:ilvl="0">
      <w:start w:val="1"/>
      <w:numFmt w:val="bullet"/>
      <w:lvlText w:val=""/>
      <w:lvlJc w:val="left"/>
      <w:pPr>
        <w:tabs>
          <w:tab w:val="num" w:pos="573"/>
        </w:tabs>
        <w:ind w:left="573" w:hanging="360"/>
      </w:pPr>
      <w:rPr>
        <w:rFonts w:ascii="Symbol" w:hAnsi="Symbol" w:hint="default"/>
        <w:sz w:val="20"/>
      </w:rPr>
    </w:lvl>
    <w:lvl w:ilvl="1" w:tentative="1">
      <w:start w:val="1"/>
      <w:numFmt w:val="bullet"/>
      <w:lvlText w:val="o"/>
      <w:lvlJc w:val="left"/>
      <w:pPr>
        <w:tabs>
          <w:tab w:val="num" w:pos="1293"/>
        </w:tabs>
        <w:ind w:left="1293" w:hanging="360"/>
      </w:pPr>
      <w:rPr>
        <w:rFonts w:ascii="Courier New" w:hAnsi="Courier New" w:hint="default"/>
        <w:sz w:val="20"/>
      </w:rPr>
    </w:lvl>
    <w:lvl w:ilvl="2" w:tentative="1">
      <w:start w:val="1"/>
      <w:numFmt w:val="bullet"/>
      <w:lvlText w:val=""/>
      <w:lvlJc w:val="left"/>
      <w:pPr>
        <w:tabs>
          <w:tab w:val="num" w:pos="2013"/>
        </w:tabs>
        <w:ind w:left="2013" w:hanging="360"/>
      </w:pPr>
      <w:rPr>
        <w:rFonts w:ascii="Wingdings" w:hAnsi="Wingdings" w:hint="default"/>
        <w:sz w:val="20"/>
      </w:rPr>
    </w:lvl>
    <w:lvl w:ilvl="3" w:tentative="1">
      <w:start w:val="1"/>
      <w:numFmt w:val="bullet"/>
      <w:lvlText w:val=""/>
      <w:lvlJc w:val="left"/>
      <w:pPr>
        <w:tabs>
          <w:tab w:val="num" w:pos="2733"/>
        </w:tabs>
        <w:ind w:left="2733" w:hanging="360"/>
      </w:pPr>
      <w:rPr>
        <w:rFonts w:ascii="Wingdings" w:hAnsi="Wingdings" w:hint="default"/>
        <w:sz w:val="20"/>
      </w:rPr>
    </w:lvl>
    <w:lvl w:ilvl="4" w:tentative="1">
      <w:start w:val="1"/>
      <w:numFmt w:val="bullet"/>
      <w:lvlText w:val=""/>
      <w:lvlJc w:val="left"/>
      <w:pPr>
        <w:tabs>
          <w:tab w:val="num" w:pos="3453"/>
        </w:tabs>
        <w:ind w:left="3453" w:hanging="360"/>
      </w:pPr>
      <w:rPr>
        <w:rFonts w:ascii="Wingdings" w:hAnsi="Wingdings" w:hint="default"/>
        <w:sz w:val="20"/>
      </w:rPr>
    </w:lvl>
    <w:lvl w:ilvl="5" w:tentative="1">
      <w:start w:val="1"/>
      <w:numFmt w:val="bullet"/>
      <w:lvlText w:val=""/>
      <w:lvlJc w:val="left"/>
      <w:pPr>
        <w:tabs>
          <w:tab w:val="num" w:pos="4173"/>
        </w:tabs>
        <w:ind w:left="4173" w:hanging="360"/>
      </w:pPr>
      <w:rPr>
        <w:rFonts w:ascii="Wingdings" w:hAnsi="Wingdings" w:hint="default"/>
        <w:sz w:val="20"/>
      </w:rPr>
    </w:lvl>
    <w:lvl w:ilvl="6" w:tentative="1">
      <w:start w:val="1"/>
      <w:numFmt w:val="bullet"/>
      <w:lvlText w:val=""/>
      <w:lvlJc w:val="left"/>
      <w:pPr>
        <w:tabs>
          <w:tab w:val="num" w:pos="4893"/>
        </w:tabs>
        <w:ind w:left="4893" w:hanging="360"/>
      </w:pPr>
      <w:rPr>
        <w:rFonts w:ascii="Wingdings" w:hAnsi="Wingdings" w:hint="default"/>
        <w:sz w:val="20"/>
      </w:rPr>
    </w:lvl>
    <w:lvl w:ilvl="7" w:tentative="1">
      <w:start w:val="1"/>
      <w:numFmt w:val="bullet"/>
      <w:lvlText w:val=""/>
      <w:lvlJc w:val="left"/>
      <w:pPr>
        <w:tabs>
          <w:tab w:val="num" w:pos="5613"/>
        </w:tabs>
        <w:ind w:left="5613" w:hanging="360"/>
      </w:pPr>
      <w:rPr>
        <w:rFonts w:ascii="Wingdings" w:hAnsi="Wingdings" w:hint="default"/>
        <w:sz w:val="20"/>
      </w:rPr>
    </w:lvl>
    <w:lvl w:ilvl="8" w:tentative="1">
      <w:start w:val="1"/>
      <w:numFmt w:val="bullet"/>
      <w:lvlText w:val=""/>
      <w:lvlJc w:val="left"/>
      <w:pPr>
        <w:tabs>
          <w:tab w:val="num" w:pos="6333"/>
        </w:tabs>
        <w:ind w:left="6333" w:hanging="360"/>
      </w:pPr>
      <w:rPr>
        <w:rFonts w:ascii="Wingdings" w:hAnsi="Wingdings" w:hint="default"/>
        <w:sz w:val="20"/>
      </w:rPr>
    </w:lvl>
  </w:abstractNum>
  <w:abstractNum w:abstractNumId="25" w15:restartNumberingAfterBreak="0">
    <w:nsid w:val="46E217B4"/>
    <w:multiLevelType w:val="hybridMultilevel"/>
    <w:tmpl w:val="35381DC2"/>
    <w:lvl w:ilvl="0" w:tplc="0409000F">
      <w:start w:val="1"/>
      <w:numFmt w:val="decimal"/>
      <w:lvlText w:val="%1."/>
      <w:lvlJc w:val="left"/>
      <w:pPr>
        <w:ind w:left="720" w:hanging="360"/>
      </w:pPr>
    </w:lvl>
    <w:lvl w:ilvl="1" w:tplc="94BC8ED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DD771A0"/>
    <w:multiLevelType w:val="hybridMultilevel"/>
    <w:tmpl w:val="08807DBA"/>
    <w:lvl w:ilvl="0" w:tplc="2B96A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17976"/>
    <w:multiLevelType w:val="hybridMultilevel"/>
    <w:tmpl w:val="E1BA2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2F7C48"/>
    <w:multiLevelType w:val="hybridMultilevel"/>
    <w:tmpl w:val="57860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465972"/>
    <w:multiLevelType w:val="hybridMultilevel"/>
    <w:tmpl w:val="42C85C58"/>
    <w:lvl w:ilvl="0" w:tplc="2B96A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34FB7"/>
    <w:multiLevelType w:val="multilevel"/>
    <w:tmpl w:val="ACB8A1A8"/>
    <w:lvl w:ilvl="0">
      <w:start w:val="1"/>
      <w:numFmt w:val="bullet"/>
      <w:lvlText w:val=""/>
      <w:lvlJc w:val="left"/>
      <w:pPr>
        <w:tabs>
          <w:tab w:val="num" w:pos="573"/>
        </w:tabs>
        <w:ind w:left="573" w:hanging="360"/>
      </w:pPr>
      <w:rPr>
        <w:rFonts w:ascii="Symbol" w:hAnsi="Symbol" w:hint="default"/>
        <w:sz w:val="20"/>
      </w:rPr>
    </w:lvl>
    <w:lvl w:ilvl="1" w:tentative="1">
      <w:start w:val="1"/>
      <w:numFmt w:val="bullet"/>
      <w:lvlText w:val="o"/>
      <w:lvlJc w:val="left"/>
      <w:pPr>
        <w:tabs>
          <w:tab w:val="num" w:pos="1293"/>
        </w:tabs>
        <w:ind w:left="1293" w:hanging="360"/>
      </w:pPr>
      <w:rPr>
        <w:rFonts w:ascii="Courier New" w:hAnsi="Courier New" w:hint="default"/>
        <w:sz w:val="20"/>
      </w:rPr>
    </w:lvl>
    <w:lvl w:ilvl="2" w:tentative="1">
      <w:start w:val="1"/>
      <w:numFmt w:val="bullet"/>
      <w:lvlText w:val=""/>
      <w:lvlJc w:val="left"/>
      <w:pPr>
        <w:tabs>
          <w:tab w:val="num" w:pos="2013"/>
        </w:tabs>
        <w:ind w:left="2013" w:hanging="360"/>
      </w:pPr>
      <w:rPr>
        <w:rFonts w:ascii="Wingdings" w:hAnsi="Wingdings" w:hint="default"/>
        <w:sz w:val="20"/>
      </w:rPr>
    </w:lvl>
    <w:lvl w:ilvl="3" w:tentative="1">
      <w:start w:val="1"/>
      <w:numFmt w:val="bullet"/>
      <w:lvlText w:val=""/>
      <w:lvlJc w:val="left"/>
      <w:pPr>
        <w:tabs>
          <w:tab w:val="num" w:pos="2733"/>
        </w:tabs>
        <w:ind w:left="2733" w:hanging="360"/>
      </w:pPr>
      <w:rPr>
        <w:rFonts w:ascii="Wingdings" w:hAnsi="Wingdings" w:hint="default"/>
        <w:sz w:val="20"/>
      </w:rPr>
    </w:lvl>
    <w:lvl w:ilvl="4" w:tentative="1">
      <w:start w:val="1"/>
      <w:numFmt w:val="bullet"/>
      <w:lvlText w:val=""/>
      <w:lvlJc w:val="left"/>
      <w:pPr>
        <w:tabs>
          <w:tab w:val="num" w:pos="3453"/>
        </w:tabs>
        <w:ind w:left="3453" w:hanging="360"/>
      </w:pPr>
      <w:rPr>
        <w:rFonts w:ascii="Wingdings" w:hAnsi="Wingdings" w:hint="default"/>
        <w:sz w:val="20"/>
      </w:rPr>
    </w:lvl>
    <w:lvl w:ilvl="5" w:tentative="1">
      <w:start w:val="1"/>
      <w:numFmt w:val="bullet"/>
      <w:lvlText w:val=""/>
      <w:lvlJc w:val="left"/>
      <w:pPr>
        <w:tabs>
          <w:tab w:val="num" w:pos="4173"/>
        </w:tabs>
        <w:ind w:left="4173" w:hanging="360"/>
      </w:pPr>
      <w:rPr>
        <w:rFonts w:ascii="Wingdings" w:hAnsi="Wingdings" w:hint="default"/>
        <w:sz w:val="20"/>
      </w:rPr>
    </w:lvl>
    <w:lvl w:ilvl="6" w:tentative="1">
      <w:start w:val="1"/>
      <w:numFmt w:val="bullet"/>
      <w:lvlText w:val=""/>
      <w:lvlJc w:val="left"/>
      <w:pPr>
        <w:tabs>
          <w:tab w:val="num" w:pos="4893"/>
        </w:tabs>
        <w:ind w:left="4893" w:hanging="360"/>
      </w:pPr>
      <w:rPr>
        <w:rFonts w:ascii="Wingdings" w:hAnsi="Wingdings" w:hint="default"/>
        <w:sz w:val="20"/>
      </w:rPr>
    </w:lvl>
    <w:lvl w:ilvl="7" w:tentative="1">
      <w:start w:val="1"/>
      <w:numFmt w:val="bullet"/>
      <w:lvlText w:val=""/>
      <w:lvlJc w:val="left"/>
      <w:pPr>
        <w:tabs>
          <w:tab w:val="num" w:pos="5613"/>
        </w:tabs>
        <w:ind w:left="5613" w:hanging="360"/>
      </w:pPr>
      <w:rPr>
        <w:rFonts w:ascii="Wingdings" w:hAnsi="Wingdings" w:hint="default"/>
        <w:sz w:val="20"/>
      </w:rPr>
    </w:lvl>
    <w:lvl w:ilvl="8" w:tentative="1">
      <w:start w:val="1"/>
      <w:numFmt w:val="bullet"/>
      <w:lvlText w:val=""/>
      <w:lvlJc w:val="left"/>
      <w:pPr>
        <w:tabs>
          <w:tab w:val="num" w:pos="6333"/>
        </w:tabs>
        <w:ind w:left="6333" w:hanging="360"/>
      </w:pPr>
      <w:rPr>
        <w:rFonts w:ascii="Wingdings" w:hAnsi="Wingdings" w:hint="default"/>
        <w:sz w:val="20"/>
      </w:rPr>
    </w:lvl>
  </w:abstractNum>
  <w:abstractNum w:abstractNumId="31" w15:restartNumberingAfterBreak="0">
    <w:nsid w:val="5B6D317D"/>
    <w:multiLevelType w:val="hybridMultilevel"/>
    <w:tmpl w:val="6562F302"/>
    <w:lvl w:ilvl="0" w:tplc="7C820ED8">
      <w:start w:val="1"/>
      <w:numFmt w:val="bullet"/>
      <w:lvlText w:val=""/>
      <w:lvlJc w:val="left"/>
      <w:pPr>
        <w:tabs>
          <w:tab w:val="num" w:pos="720"/>
        </w:tabs>
        <w:ind w:left="720" w:hanging="360"/>
      </w:pPr>
      <w:rPr>
        <w:rFonts w:ascii="Symbol" w:hAnsi="Symbol" w:hint="default"/>
        <w:sz w:val="20"/>
      </w:rPr>
    </w:lvl>
    <w:lvl w:ilvl="1" w:tplc="CE9847B8">
      <w:start w:val="1"/>
      <w:numFmt w:val="bullet"/>
      <w:lvlText w:val="o"/>
      <w:lvlJc w:val="left"/>
      <w:pPr>
        <w:tabs>
          <w:tab w:val="num" w:pos="1440"/>
        </w:tabs>
        <w:ind w:left="1440" w:hanging="360"/>
      </w:pPr>
      <w:rPr>
        <w:rFonts w:ascii="Courier New" w:hAnsi="Courier New" w:hint="default"/>
        <w:sz w:val="20"/>
      </w:rPr>
    </w:lvl>
    <w:lvl w:ilvl="2" w:tplc="D1B225A6" w:tentative="1">
      <w:start w:val="1"/>
      <w:numFmt w:val="bullet"/>
      <w:lvlText w:val=""/>
      <w:lvlJc w:val="left"/>
      <w:pPr>
        <w:tabs>
          <w:tab w:val="num" w:pos="2160"/>
        </w:tabs>
        <w:ind w:left="2160" w:hanging="360"/>
      </w:pPr>
      <w:rPr>
        <w:rFonts w:ascii="Wingdings" w:hAnsi="Wingdings" w:hint="default"/>
        <w:sz w:val="20"/>
      </w:rPr>
    </w:lvl>
    <w:lvl w:ilvl="3" w:tplc="B0BEF0EE" w:tentative="1">
      <w:start w:val="1"/>
      <w:numFmt w:val="bullet"/>
      <w:lvlText w:val=""/>
      <w:lvlJc w:val="left"/>
      <w:pPr>
        <w:tabs>
          <w:tab w:val="num" w:pos="2880"/>
        </w:tabs>
        <w:ind w:left="2880" w:hanging="360"/>
      </w:pPr>
      <w:rPr>
        <w:rFonts w:ascii="Wingdings" w:hAnsi="Wingdings" w:hint="default"/>
        <w:sz w:val="20"/>
      </w:rPr>
    </w:lvl>
    <w:lvl w:ilvl="4" w:tplc="7C72BA66" w:tentative="1">
      <w:start w:val="1"/>
      <w:numFmt w:val="bullet"/>
      <w:lvlText w:val=""/>
      <w:lvlJc w:val="left"/>
      <w:pPr>
        <w:tabs>
          <w:tab w:val="num" w:pos="3600"/>
        </w:tabs>
        <w:ind w:left="3600" w:hanging="360"/>
      </w:pPr>
      <w:rPr>
        <w:rFonts w:ascii="Wingdings" w:hAnsi="Wingdings" w:hint="default"/>
        <w:sz w:val="20"/>
      </w:rPr>
    </w:lvl>
    <w:lvl w:ilvl="5" w:tplc="4A4827B0" w:tentative="1">
      <w:start w:val="1"/>
      <w:numFmt w:val="bullet"/>
      <w:lvlText w:val=""/>
      <w:lvlJc w:val="left"/>
      <w:pPr>
        <w:tabs>
          <w:tab w:val="num" w:pos="4320"/>
        </w:tabs>
        <w:ind w:left="4320" w:hanging="360"/>
      </w:pPr>
      <w:rPr>
        <w:rFonts w:ascii="Wingdings" w:hAnsi="Wingdings" w:hint="default"/>
        <w:sz w:val="20"/>
      </w:rPr>
    </w:lvl>
    <w:lvl w:ilvl="6" w:tplc="F698E09E" w:tentative="1">
      <w:start w:val="1"/>
      <w:numFmt w:val="bullet"/>
      <w:lvlText w:val=""/>
      <w:lvlJc w:val="left"/>
      <w:pPr>
        <w:tabs>
          <w:tab w:val="num" w:pos="5040"/>
        </w:tabs>
        <w:ind w:left="5040" w:hanging="360"/>
      </w:pPr>
      <w:rPr>
        <w:rFonts w:ascii="Wingdings" w:hAnsi="Wingdings" w:hint="default"/>
        <w:sz w:val="20"/>
      </w:rPr>
    </w:lvl>
    <w:lvl w:ilvl="7" w:tplc="CCEADD10" w:tentative="1">
      <w:start w:val="1"/>
      <w:numFmt w:val="bullet"/>
      <w:lvlText w:val=""/>
      <w:lvlJc w:val="left"/>
      <w:pPr>
        <w:tabs>
          <w:tab w:val="num" w:pos="5760"/>
        </w:tabs>
        <w:ind w:left="5760" w:hanging="360"/>
      </w:pPr>
      <w:rPr>
        <w:rFonts w:ascii="Wingdings" w:hAnsi="Wingdings" w:hint="default"/>
        <w:sz w:val="20"/>
      </w:rPr>
    </w:lvl>
    <w:lvl w:ilvl="8" w:tplc="71ECD2FE"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28F9"/>
    <w:multiLevelType w:val="hybridMultilevel"/>
    <w:tmpl w:val="27F2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B25EE"/>
    <w:multiLevelType w:val="hybridMultilevel"/>
    <w:tmpl w:val="C9C62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0762E"/>
    <w:multiLevelType w:val="hybridMultilevel"/>
    <w:tmpl w:val="05AE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818C8"/>
    <w:multiLevelType w:val="hybridMultilevel"/>
    <w:tmpl w:val="6406B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82835"/>
    <w:multiLevelType w:val="hybridMultilevel"/>
    <w:tmpl w:val="FF2A8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D02859"/>
    <w:multiLevelType w:val="hybridMultilevel"/>
    <w:tmpl w:val="15C23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F355A1"/>
    <w:multiLevelType w:val="hybridMultilevel"/>
    <w:tmpl w:val="ACEC65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D932A2"/>
    <w:multiLevelType w:val="hybridMultilevel"/>
    <w:tmpl w:val="64D49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054745"/>
    <w:multiLevelType w:val="hybridMultilevel"/>
    <w:tmpl w:val="B1D81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991868">
    <w:abstractNumId w:val="31"/>
  </w:num>
  <w:num w:numId="2" w16cid:durableId="1092779326">
    <w:abstractNumId w:val="17"/>
  </w:num>
  <w:num w:numId="3" w16cid:durableId="1899437041">
    <w:abstractNumId w:val="14"/>
  </w:num>
  <w:num w:numId="4" w16cid:durableId="241916553">
    <w:abstractNumId w:val="24"/>
  </w:num>
  <w:num w:numId="5" w16cid:durableId="1744988784">
    <w:abstractNumId w:val="30"/>
  </w:num>
  <w:num w:numId="6" w16cid:durableId="1968004007">
    <w:abstractNumId w:val="20"/>
  </w:num>
  <w:num w:numId="7" w16cid:durableId="289670554">
    <w:abstractNumId w:val="29"/>
  </w:num>
  <w:num w:numId="8" w16cid:durableId="872109839">
    <w:abstractNumId w:val="38"/>
  </w:num>
  <w:num w:numId="9" w16cid:durableId="1255817072">
    <w:abstractNumId w:val="22"/>
  </w:num>
  <w:num w:numId="10" w16cid:durableId="1955092894">
    <w:abstractNumId w:val="26"/>
  </w:num>
  <w:num w:numId="11" w16cid:durableId="1667980907">
    <w:abstractNumId w:val="12"/>
  </w:num>
  <w:num w:numId="12" w16cid:durableId="1660883129">
    <w:abstractNumId w:val="15"/>
  </w:num>
  <w:num w:numId="13" w16cid:durableId="516696367">
    <w:abstractNumId w:val="16"/>
  </w:num>
  <w:num w:numId="14" w16cid:durableId="70200122">
    <w:abstractNumId w:val="11"/>
  </w:num>
  <w:num w:numId="15" w16cid:durableId="1837529688">
    <w:abstractNumId w:val="5"/>
  </w:num>
  <w:num w:numId="16" w16cid:durableId="896361032">
    <w:abstractNumId w:val="21"/>
  </w:num>
  <w:num w:numId="17" w16cid:durableId="131480640">
    <w:abstractNumId w:val="7"/>
  </w:num>
  <w:num w:numId="18" w16cid:durableId="398942711">
    <w:abstractNumId w:val="13"/>
  </w:num>
  <w:num w:numId="19" w16cid:durableId="1234702477">
    <w:abstractNumId w:val="3"/>
  </w:num>
  <w:num w:numId="20" w16cid:durableId="1621378694">
    <w:abstractNumId w:val="23"/>
  </w:num>
  <w:num w:numId="21" w16cid:durableId="1452171233">
    <w:abstractNumId w:val="37"/>
  </w:num>
  <w:num w:numId="22" w16cid:durableId="886063448">
    <w:abstractNumId w:val="36"/>
  </w:num>
  <w:num w:numId="23" w16cid:durableId="1107506566">
    <w:abstractNumId w:val="27"/>
  </w:num>
  <w:num w:numId="24" w16cid:durableId="6103442">
    <w:abstractNumId w:val="19"/>
  </w:num>
  <w:num w:numId="25" w16cid:durableId="1043559353">
    <w:abstractNumId w:val="28"/>
  </w:num>
  <w:num w:numId="26" w16cid:durableId="185559607">
    <w:abstractNumId w:val="8"/>
  </w:num>
  <w:num w:numId="27" w16cid:durableId="136607794">
    <w:abstractNumId w:val="40"/>
  </w:num>
  <w:num w:numId="28" w16cid:durableId="989480157">
    <w:abstractNumId w:val="6"/>
  </w:num>
  <w:num w:numId="29" w16cid:durableId="1398091712">
    <w:abstractNumId w:val="4"/>
  </w:num>
  <w:num w:numId="30" w16cid:durableId="1190147059">
    <w:abstractNumId w:val="34"/>
  </w:num>
  <w:num w:numId="31" w16cid:durableId="565066406">
    <w:abstractNumId w:val="33"/>
  </w:num>
  <w:num w:numId="32" w16cid:durableId="989947824">
    <w:abstractNumId w:val="2"/>
  </w:num>
  <w:num w:numId="33" w16cid:durableId="1752120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4451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8312962">
    <w:abstractNumId w:val="0"/>
  </w:num>
  <w:num w:numId="36" w16cid:durableId="1476216847">
    <w:abstractNumId w:val="1"/>
  </w:num>
  <w:num w:numId="37" w16cid:durableId="676544059">
    <w:abstractNumId w:val="9"/>
  </w:num>
  <w:num w:numId="38" w16cid:durableId="1212571560">
    <w:abstractNumId w:val="35"/>
  </w:num>
  <w:num w:numId="39" w16cid:durableId="2095082529">
    <w:abstractNumId w:val="39"/>
  </w:num>
  <w:num w:numId="40" w16cid:durableId="1245603797">
    <w:abstractNumId w:val="18"/>
  </w:num>
  <w:num w:numId="41" w16cid:durableId="53851351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1tTQ3tDSysDA1MzNS0lEKTi0uzszPAykwrAUA8fNqmSwAAAA="/>
  </w:docVars>
  <w:rsids>
    <w:rsidRoot w:val="0015254B"/>
    <w:rsid w:val="00000568"/>
    <w:rsid w:val="000025C1"/>
    <w:rsid w:val="0000276C"/>
    <w:rsid w:val="00003828"/>
    <w:rsid w:val="000039D6"/>
    <w:rsid w:val="00003E94"/>
    <w:rsid w:val="00006991"/>
    <w:rsid w:val="00006FA7"/>
    <w:rsid w:val="00011672"/>
    <w:rsid w:val="000121D8"/>
    <w:rsid w:val="000127F9"/>
    <w:rsid w:val="00012880"/>
    <w:rsid w:val="00014561"/>
    <w:rsid w:val="0001482B"/>
    <w:rsid w:val="000159DD"/>
    <w:rsid w:val="00016686"/>
    <w:rsid w:val="0001688E"/>
    <w:rsid w:val="00017E62"/>
    <w:rsid w:val="00020D15"/>
    <w:rsid w:val="00020D66"/>
    <w:rsid w:val="00020DC0"/>
    <w:rsid w:val="00021B4F"/>
    <w:rsid w:val="00022722"/>
    <w:rsid w:val="0002361D"/>
    <w:rsid w:val="000240A9"/>
    <w:rsid w:val="000245C8"/>
    <w:rsid w:val="00026C11"/>
    <w:rsid w:val="00030ACB"/>
    <w:rsid w:val="00030F0D"/>
    <w:rsid w:val="00032C6A"/>
    <w:rsid w:val="000333EA"/>
    <w:rsid w:val="00033435"/>
    <w:rsid w:val="00034D4D"/>
    <w:rsid w:val="00035063"/>
    <w:rsid w:val="00035FB2"/>
    <w:rsid w:val="00036395"/>
    <w:rsid w:val="0003784A"/>
    <w:rsid w:val="00037F0C"/>
    <w:rsid w:val="000405DF"/>
    <w:rsid w:val="000409AD"/>
    <w:rsid w:val="00040C6F"/>
    <w:rsid w:val="00041790"/>
    <w:rsid w:val="00041794"/>
    <w:rsid w:val="0004398B"/>
    <w:rsid w:val="000449E8"/>
    <w:rsid w:val="00045D49"/>
    <w:rsid w:val="00046D70"/>
    <w:rsid w:val="00050FEB"/>
    <w:rsid w:val="000514EA"/>
    <w:rsid w:val="00051617"/>
    <w:rsid w:val="000526EB"/>
    <w:rsid w:val="00052D69"/>
    <w:rsid w:val="00052E7B"/>
    <w:rsid w:val="0005307B"/>
    <w:rsid w:val="00053DF9"/>
    <w:rsid w:val="000545CC"/>
    <w:rsid w:val="0005467B"/>
    <w:rsid w:val="00054BFB"/>
    <w:rsid w:val="00056094"/>
    <w:rsid w:val="000560F6"/>
    <w:rsid w:val="000567AA"/>
    <w:rsid w:val="000567C4"/>
    <w:rsid w:val="0005761E"/>
    <w:rsid w:val="0006178A"/>
    <w:rsid w:val="00061812"/>
    <w:rsid w:val="00062455"/>
    <w:rsid w:val="00063766"/>
    <w:rsid w:val="00064563"/>
    <w:rsid w:val="00066BF8"/>
    <w:rsid w:val="00066D26"/>
    <w:rsid w:val="00071268"/>
    <w:rsid w:val="00071F69"/>
    <w:rsid w:val="00077FD0"/>
    <w:rsid w:val="000804FE"/>
    <w:rsid w:val="000809EC"/>
    <w:rsid w:val="00080D72"/>
    <w:rsid w:val="00082134"/>
    <w:rsid w:val="000828DC"/>
    <w:rsid w:val="00082A98"/>
    <w:rsid w:val="00082B73"/>
    <w:rsid w:val="00082E62"/>
    <w:rsid w:val="000841D6"/>
    <w:rsid w:val="00084A42"/>
    <w:rsid w:val="0008583C"/>
    <w:rsid w:val="00085D70"/>
    <w:rsid w:val="0008685E"/>
    <w:rsid w:val="00087D3F"/>
    <w:rsid w:val="000911D9"/>
    <w:rsid w:val="00091202"/>
    <w:rsid w:val="00092074"/>
    <w:rsid w:val="00097487"/>
    <w:rsid w:val="000A1778"/>
    <w:rsid w:val="000A2203"/>
    <w:rsid w:val="000A259C"/>
    <w:rsid w:val="000A2875"/>
    <w:rsid w:val="000A2EE6"/>
    <w:rsid w:val="000A3B1A"/>
    <w:rsid w:val="000A537A"/>
    <w:rsid w:val="000A6168"/>
    <w:rsid w:val="000B0706"/>
    <w:rsid w:val="000B0F54"/>
    <w:rsid w:val="000B2D7E"/>
    <w:rsid w:val="000B50AC"/>
    <w:rsid w:val="000B5DDB"/>
    <w:rsid w:val="000B6D9B"/>
    <w:rsid w:val="000B6F79"/>
    <w:rsid w:val="000B70A8"/>
    <w:rsid w:val="000C1AF4"/>
    <w:rsid w:val="000C2D4C"/>
    <w:rsid w:val="000C359F"/>
    <w:rsid w:val="000C3F98"/>
    <w:rsid w:val="000C6297"/>
    <w:rsid w:val="000C73DC"/>
    <w:rsid w:val="000C74E1"/>
    <w:rsid w:val="000D0691"/>
    <w:rsid w:val="000D17FC"/>
    <w:rsid w:val="000D1EBC"/>
    <w:rsid w:val="000D28E2"/>
    <w:rsid w:val="000D4042"/>
    <w:rsid w:val="000D42FE"/>
    <w:rsid w:val="000D6B43"/>
    <w:rsid w:val="000D6BFA"/>
    <w:rsid w:val="000E24BA"/>
    <w:rsid w:val="000E28A4"/>
    <w:rsid w:val="000E2954"/>
    <w:rsid w:val="000E2C58"/>
    <w:rsid w:val="000E31B1"/>
    <w:rsid w:val="000E3F3E"/>
    <w:rsid w:val="000E434F"/>
    <w:rsid w:val="000E6A83"/>
    <w:rsid w:val="000E6DD6"/>
    <w:rsid w:val="000E7B43"/>
    <w:rsid w:val="000E7BC3"/>
    <w:rsid w:val="000E7E66"/>
    <w:rsid w:val="000F0AA2"/>
    <w:rsid w:val="000F0C48"/>
    <w:rsid w:val="000F1F81"/>
    <w:rsid w:val="000F32B5"/>
    <w:rsid w:val="000F36A1"/>
    <w:rsid w:val="000F677C"/>
    <w:rsid w:val="000F7336"/>
    <w:rsid w:val="0010093F"/>
    <w:rsid w:val="00100AF1"/>
    <w:rsid w:val="00100B49"/>
    <w:rsid w:val="0010110D"/>
    <w:rsid w:val="001037A7"/>
    <w:rsid w:val="001053D2"/>
    <w:rsid w:val="001056CD"/>
    <w:rsid w:val="00106AD3"/>
    <w:rsid w:val="00107B67"/>
    <w:rsid w:val="00110E20"/>
    <w:rsid w:val="0011214D"/>
    <w:rsid w:val="00114780"/>
    <w:rsid w:val="001159A0"/>
    <w:rsid w:val="00116C33"/>
    <w:rsid w:val="00120673"/>
    <w:rsid w:val="00122B7C"/>
    <w:rsid w:val="00125077"/>
    <w:rsid w:val="001253A9"/>
    <w:rsid w:val="00127E3F"/>
    <w:rsid w:val="0013038B"/>
    <w:rsid w:val="00130B5F"/>
    <w:rsid w:val="00130ED5"/>
    <w:rsid w:val="00131563"/>
    <w:rsid w:val="001330DD"/>
    <w:rsid w:val="001336BA"/>
    <w:rsid w:val="001338AF"/>
    <w:rsid w:val="0013407B"/>
    <w:rsid w:val="0013484B"/>
    <w:rsid w:val="00135400"/>
    <w:rsid w:val="00135C30"/>
    <w:rsid w:val="001362AF"/>
    <w:rsid w:val="00136E3D"/>
    <w:rsid w:val="0013761E"/>
    <w:rsid w:val="00140573"/>
    <w:rsid w:val="00141008"/>
    <w:rsid w:val="001411FE"/>
    <w:rsid w:val="00142F2F"/>
    <w:rsid w:val="00143A57"/>
    <w:rsid w:val="00144AF7"/>
    <w:rsid w:val="001451C9"/>
    <w:rsid w:val="00145A05"/>
    <w:rsid w:val="001467F2"/>
    <w:rsid w:val="00150200"/>
    <w:rsid w:val="0015124C"/>
    <w:rsid w:val="0015254B"/>
    <w:rsid w:val="00154109"/>
    <w:rsid w:val="001562BF"/>
    <w:rsid w:val="0015640A"/>
    <w:rsid w:val="001578DC"/>
    <w:rsid w:val="00157AC7"/>
    <w:rsid w:val="00157F8B"/>
    <w:rsid w:val="00160E38"/>
    <w:rsid w:val="0016182C"/>
    <w:rsid w:val="0016308D"/>
    <w:rsid w:val="0016343E"/>
    <w:rsid w:val="001639BB"/>
    <w:rsid w:val="00163D4F"/>
    <w:rsid w:val="001646B0"/>
    <w:rsid w:val="00164BA4"/>
    <w:rsid w:val="00166BF4"/>
    <w:rsid w:val="00167890"/>
    <w:rsid w:val="001678EF"/>
    <w:rsid w:val="00170037"/>
    <w:rsid w:val="001707D5"/>
    <w:rsid w:val="00170BE5"/>
    <w:rsid w:val="00170EF8"/>
    <w:rsid w:val="00173556"/>
    <w:rsid w:val="00173704"/>
    <w:rsid w:val="00173EFF"/>
    <w:rsid w:val="00174995"/>
    <w:rsid w:val="001775A9"/>
    <w:rsid w:val="00177DC5"/>
    <w:rsid w:val="00180AC5"/>
    <w:rsid w:val="00180F6D"/>
    <w:rsid w:val="00181167"/>
    <w:rsid w:val="0018153C"/>
    <w:rsid w:val="00181A5B"/>
    <w:rsid w:val="001837F8"/>
    <w:rsid w:val="00183CB7"/>
    <w:rsid w:val="00184738"/>
    <w:rsid w:val="00184930"/>
    <w:rsid w:val="001849A5"/>
    <w:rsid w:val="0018553C"/>
    <w:rsid w:val="00185C45"/>
    <w:rsid w:val="00186AC2"/>
    <w:rsid w:val="00186F1B"/>
    <w:rsid w:val="00190990"/>
    <w:rsid w:val="00191250"/>
    <w:rsid w:val="00192264"/>
    <w:rsid w:val="00192735"/>
    <w:rsid w:val="00192CB9"/>
    <w:rsid w:val="00194073"/>
    <w:rsid w:val="0019493C"/>
    <w:rsid w:val="00196189"/>
    <w:rsid w:val="00196A90"/>
    <w:rsid w:val="001A0464"/>
    <w:rsid w:val="001A0F25"/>
    <w:rsid w:val="001A1A32"/>
    <w:rsid w:val="001A2820"/>
    <w:rsid w:val="001A2E70"/>
    <w:rsid w:val="001A314A"/>
    <w:rsid w:val="001A5727"/>
    <w:rsid w:val="001A6880"/>
    <w:rsid w:val="001B2033"/>
    <w:rsid w:val="001B2246"/>
    <w:rsid w:val="001B2F4D"/>
    <w:rsid w:val="001B3074"/>
    <w:rsid w:val="001B347B"/>
    <w:rsid w:val="001B395A"/>
    <w:rsid w:val="001B4209"/>
    <w:rsid w:val="001B437F"/>
    <w:rsid w:val="001B598A"/>
    <w:rsid w:val="001B692E"/>
    <w:rsid w:val="001B6C60"/>
    <w:rsid w:val="001B7079"/>
    <w:rsid w:val="001B78E8"/>
    <w:rsid w:val="001C1619"/>
    <w:rsid w:val="001C25F2"/>
    <w:rsid w:val="001C2E76"/>
    <w:rsid w:val="001C469D"/>
    <w:rsid w:val="001C5A1E"/>
    <w:rsid w:val="001C6638"/>
    <w:rsid w:val="001C66CD"/>
    <w:rsid w:val="001C6DB9"/>
    <w:rsid w:val="001C76B2"/>
    <w:rsid w:val="001D07E0"/>
    <w:rsid w:val="001D08F3"/>
    <w:rsid w:val="001D0B08"/>
    <w:rsid w:val="001D0DD8"/>
    <w:rsid w:val="001D1F5C"/>
    <w:rsid w:val="001D2B46"/>
    <w:rsid w:val="001D3951"/>
    <w:rsid w:val="001D4453"/>
    <w:rsid w:val="001D4F6C"/>
    <w:rsid w:val="001D5FAA"/>
    <w:rsid w:val="001D6030"/>
    <w:rsid w:val="001E0AA7"/>
    <w:rsid w:val="001E0D4F"/>
    <w:rsid w:val="001E1E17"/>
    <w:rsid w:val="001E3586"/>
    <w:rsid w:val="001E3F7F"/>
    <w:rsid w:val="001E5741"/>
    <w:rsid w:val="001E5959"/>
    <w:rsid w:val="001E7289"/>
    <w:rsid w:val="001E73B4"/>
    <w:rsid w:val="001F0053"/>
    <w:rsid w:val="001F0D75"/>
    <w:rsid w:val="001F0E80"/>
    <w:rsid w:val="001F1F67"/>
    <w:rsid w:val="001F3911"/>
    <w:rsid w:val="001F3DF4"/>
    <w:rsid w:val="001F3FC3"/>
    <w:rsid w:val="001F50FC"/>
    <w:rsid w:val="001F76AF"/>
    <w:rsid w:val="001F7D66"/>
    <w:rsid w:val="002001FD"/>
    <w:rsid w:val="00200A4D"/>
    <w:rsid w:val="00201185"/>
    <w:rsid w:val="0020382F"/>
    <w:rsid w:val="00204542"/>
    <w:rsid w:val="002067D9"/>
    <w:rsid w:val="002070F2"/>
    <w:rsid w:val="0021008E"/>
    <w:rsid w:val="00210A25"/>
    <w:rsid w:val="00210FDD"/>
    <w:rsid w:val="00211329"/>
    <w:rsid w:val="00212348"/>
    <w:rsid w:val="002129F0"/>
    <w:rsid w:val="00212C9B"/>
    <w:rsid w:val="00213248"/>
    <w:rsid w:val="002137CE"/>
    <w:rsid w:val="00214208"/>
    <w:rsid w:val="002142B9"/>
    <w:rsid w:val="00214F4B"/>
    <w:rsid w:val="00216E08"/>
    <w:rsid w:val="00220C06"/>
    <w:rsid w:val="00223A42"/>
    <w:rsid w:val="00224714"/>
    <w:rsid w:val="00224E3A"/>
    <w:rsid w:val="00225CED"/>
    <w:rsid w:val="00226408"/>
    <w:rsid w:val="00227918"/>
    <w:rsid w:val="00230083"/>
    <w:rsid w:val="0023257E"/>
    <w:rsid w:val="0023346B"/>
    <w:rsid w:val="0023382C"/>
    <w:rsid w:val="002344E6"/>
    <w:rsid w:val="00234AAC"/>
    <w:rsid w:val="00235EAE"/>
    <w:rsid w:val="0023733B"/>
    <w:rsid w:val="00237426"/>
    <w:rsid w:val="00237D9F"/>
    <w:rsid w:val="00242448"/>
    <w:rsid w:val="002426D2"/>
    <w:rsid w:val="00244DB6"/>
    <w:rsid w:val="00245DB5"/>
    <w:rsid w:val="00245DDA"/>
    <w:rsid w:val="00246931"/>
    <w:rsid w:val="00246B97"/>
    <w:rsid w:val="002478F0"/>
    <w:rsid w:val="00247AAD"/>
    <w:rsid w:val="00247C5E"/>
    <w:rsid w:val="00250965"/>
    <w:rsid w:val="00251282"/>
    <w:rsid w:val="002522A0"/>
    <w:rsid w:val="00252AEE"/>
    <w:rsid w:val="002538F1"/>
    <w:rsid w:val="00253EEB"/>
    <w:rsid w:val="00254471"/>
    <w:rsid w:val="00254763"/>
    <w:rsid w:val="0025515B"/>
    <w:rsid w:val="0025562F"/>
    <w:rsid w:val="00256802"/>
    <w:rsid w:val="00256E17"/>
    <w:rsid w:val="002579E6"/>
    <w:rsid w:val="002610BA"/>
    <w:rsid w:val="002613AC"/>
    <w:rsid w:val="00261A54"/>
    <w:rsid w:val="0026281D"/>
    <w:rsid w:val="0026345B"/>
    <w:rsid w:val="002637A4"/>
    <w:rsid w:val="00263A11"/>
    <w:rsid w:val="00263EAD"/>
    <w:rsid w:val="0026468F"/>
    <w:rsid w:val="00264ED6"/>
    <w:rsid w:val="002668E2"/>
    <w:rsid w:val="00266C0C"/>
    <w:rsid w:val="00267B57"/>
    <w:rsid w:val="00271010"/>
    <w:rsid w:val="00271BB2"/>
    <w:rsid w:val="00271BC9"/>
    <w:rsid w:val="00271C0F"/>
    <w:rsid w:val="00272071"/>
    <w:rsid w:val="0027246A"/>
    <w:rsid w:val="00274230"/>
    <w:rsid w:val="00275018"/>
    <w:rsid w:val="00275E09"/>
    <w:rsid w:val="002764F3"/>
    <w:rsid w:val="00277629"/>
    <w:rsid w:val="0027776B"/>
    <w:rsid w:val="00277849"/>
    <w:rsid w:val="002837BF"/>
    <w:rsid w:val="0028386D"/>
    <w:rsid w:val="002840D7"/>
    <w:rsid w:val="00284DEC"/>
    <w:rsid w:val="00286256"/>
    <w:rsid w:val="00286C87"/>
    <w:rsid w:val="00291153"/>
    <w:rsid w:val="00291D61"/>
    <w:rsid w:val="00292005"/>
    <w:rsid w:val="00292767"/>
    <w:rsid w:val="00294122"/>
    <w:rsid w:val="0029478A"/>
    <w:rsid w:val="002957C6"/>
    <w:rsid w:val="0029758B"/>
    <w:rsid w:val="002A095C"/>
    <w:rsid w:val="002A0E51"/>
    <w:rsid w:val="002A60B1"/>
    <w:rsid w:val="002A72B7"/>
    <w:rsid w:val="002A79C6"/>
    <w:rsid w:val="002A7DCF"/>
    <w:rsid w:val="002B0628"/>
    <w:rsid w:val="002B0653"/>
    <w:rsid w:val="002B1B58"/>
    <w:rsid w:val="002B1D04"/>
    <w:rsid w:val="002B1FC6"/>
    <w:rsid w:val="002B2C2A"/>
    <w:rsid w:val="002B33AE"/>
    <w:rsid w:val="002B37E3"/>
    <w:rsid w:val="002B3FF8"/>
    <w:rsid w:val="002B505F"/>
    <w:rsid w:val="002B5609"/>
    <w:rsid w:val="002B5A5E"/>
    <w:rsid w:val="002B5B71"/>
    <w:rsid w:val="002B72EC"/>
    <w:rsid w:val="002B784D"/>
    <w:rsid w:val="002B7F12"/>
    <w:rsid w:val="002C0657"/>
    <w:rsid w:val="002C0866"/>
    <w:rsid w:val="002C1473"/>
    <w:rsid w:val="002C17DB"/>
    <w:rsid w:val="002C3635"/>
    <w:rsid w:val="002C4845"/>
    <w:rsid w:val="002C56A8"/>
    <w:rsid w:val="002C65ED"/>
    <w:rsid w:val="002C77A3"/>
    <w:rsid w:val="002D1BA0"/>
    <w:rsid w:val="002D203E"/>
    <w:rsid w:val="002D400E"/>
    <w:rsid w:val="002D46DF"/>
    <w:rsid w:val="002D4F07"/>
    <w:rsid w:val="002D56C6"/>
    <w:rsid w:val="002D63ED"/>
    <w:rsid w:val="002D7AD4"/>
    <w:rsid w:val="002E122F"/>
    <w:rsid w:val="002E2215"/>
    <w:rsid w:val="002E29AC"/>
    <w:rsid w:val="002E2E9D"/>
    <w:rsid w:val="002E36FF"/>
    <w:rsid w:val="002E4A59"/>
    <w:rsid w:val="002E4CEE"/>
    <w:rsid w:val="002E686B"/>
    <w:rsid w:val="002E7271"/>
    <w:rsid w:val="002F06EE"/>
    <w:rsid w:val="002F13C0"/>
    <w:rsid w:val="002F14C3"/>
    <w:rsid w:val="002F153A"/>
    <w:rsid w:val="002F1D17"/>
    <w:rsid w:val="002F2473"/>
    <w:rsid w:val="002F4231"/>
    <w:rsid w:val="002F5953"/>
    <w:rsid w:val="002F69A3"/>
    <w:rsid w:val="002F741C"/>
    <w:rsid w:val="002F76B0"/>
    <w:rsid w:val="00300035"/>
    <w:rsid w:val="003017E1"/>
    <w:rsid w:val="00301AB1"/>
    <w:rsid w:val="00303F1E"/>
    <w:rsid w:val="00304752"/>
    <w:rsid w:val="003058E2"/>
    <w:rsid w:val="0030683D"/>
    <w:rsid w:val="00306C5D"/>
    <w:rsid w:val="00306EEE"/>
    <w:rsid w:val="0030719F"/>
    <w:rsid w:val="003076E4"/>
    <w:rsid w:val="003108E4"/>
    <w:rsid w:val="00311113"/>
    <w:rsid w:val="0031113A"/>
    <w:rsid w:val="00311E9E"/>
    <w:rsid w:val="003126AF"/>
    <w:rsid w:val="00313482"/>
    <w:rsid w:val="003152B2"/>
    <w:rsid w:val="00316CA3"/>
    <w:rsid w:val="003204E6"/>
    <w:rsid w:val="00321E8E"/>
    <w:rsid w:val="00321EDB"/>
    <w:rsid w:val="003222D4"/>
    <w:rsid w:val="00322971"/>
    <w:rsid w:val="00322B3B"/>
    <w:rsid w:val="003232BA"/>
    <w:rsid w:val="003244A3"/>
    <w:rsid w:val="00324AB3"/>
    <w:rsid w:val="003250CC"/>
    <w:rsid w:val="00325134"/>
    <w:rsid w:val="00325546"/>
    <w:rsid w:val="00326A49"/>
    <w:rsid w:val="00327C1D"/>
    <w:rsid w:val="00330282"/>
    <w:rsid w:val="003302A7"/>
    <w:rsid w:val="00332B30"/>
    <w:rsid w:val="00332DE7"/>
    <w:rsid w:val="003332ED"/>
    <w:rsid w:val="00334498"/>
    <w:rsid w:val="00336743"/>
    <w:rsid w:val="00341A6F"/>
    <w:rsid w:val="00343624"/>
    <w:rsid w:val="003436F8"/>
    <w:rsid w:val="003448C7"/>
    <w:rsid w:val="00346443"/>
    <w:rsid w:val="003468DC"/>
    <w:rsid w:val="00346D6E"/>
    <w:rsid w:val="00346F8E"/>
    <w:rsid w:val="00346FFD"/>
    <w:rsid w:val="00347472"/>
    <w:rsid w:val="0034774A"/>
    <w:rsid w:val="00350F0E"/>
    <w:rsid w:val="0035165A"/>
    <w:rsid w:val="003521DA"/>
    <w:rsid w:val="00352C91"/>
    <w:rsid w:val="00352CEE"/>
    <w:rsid w:val="00357D92"/>
    <w:rsid w:val="0036012C"/>
    <w:rsid w:val="003614DD"/>
    <w:rsid w:val="00362778"/>
    <w:rsid w:val="003630FD"/>
    <w:rsid w:val="0036375B"/>
    <w:rsid w:val="0036628A"/>
    <w:rsid w:val="0036682B"/>
    <w:rsid w:val="00367162"/>
    <w:rsid w:val="00367548"/>
    <w:rsid w:val="003751C8"/>
    <w:rsid w:val="003754EC"/>
    <w:rsid w:val="00376814"/>
    <w:rsid w:val="0037770F"/>
    <w:rsid w:val="00380511"/>
    <w:rsid w:val="00380755"/>
    <w:rsid w:val="0038148B"/>
    <w:rsid w:val="00382F39"/>
    <w:rsid w:val="003842C8"/>
    <w:rsid w:val="0038433A"/>
    <w:rsid w:val="00384966"/>
    <w:rsid w:val="00386DA0"/>
    <w:rsid w:val="003902B9"/>
    <w:rsid w:val="003912AA"/>
    <w:rsid w:val="00392E92"/>
    <w:rsid w:val="00393227"/>
    <w:rsid w:val="0039498F"/>
    <w:rsid w:val="00394C12"/>
    <w:rsid w:val="00394FED"/>
    <w:rsid w:val="0039520F"/>
    <w:rsid w:val="00395F7A"/>
    <w:rsid w:val="00396006"/>
    <w:rsid w:val="0039669E"/>
    <w:rsid w:val="00396C9A"/>
    <w:rsid w:val="003A0538"/>
    <w:rsid w:val="003A2212"/>
    <w:rsid w:val="003A22B6"/>
    <w:rsid w:val="003A25ED"/>
    <w:rsid w:val="003A4735"/>
    <w:rsid w:val="003A681D"/>
    <w:rsid w:val="003A6EF7"/>
    <w:rsid w:val="003A7007"/>
    <w:rsid w:val="003A7553"/>
    <w:rsid w:val="003B0B9E"/>
    <w:rsid w:val="003B0D33"/>
    <w:rsid w:val="003B2975"/>
    <w:rsid w:val="003B315E"/>
    <w:rsid w:val="003B3AA8"/>
    <w:rsid w:val="003B4FB2"/>
    <w:rsid w:val="003B566D"/>
    <w:rsid w:val="003B6129"/>
    <w:rsid w:val="003B6C20"/>
    <w:rsid w:val="003BED3E"/>
    <w:rsid w:val="003C13B8"/>
    <w:rsid w:val="003C2DE7"/>
    <w:rsid w:val="003C67F3"/>
    <w:rsid w:val="003C6C1C"/>
    <w:rsid w:val="003C768C"/>
    <w:rsid w:val="003D0056"/>
    <w:rsid w:val="003D051A"/>
    <w:rsid w:val="003D0D23"/>
    <w:rsid w:val="003D2727"/>
    <w:rsid w:val="003D2845"/>
    <w:rsid w:val="003D2B0F"/>
    <w:rsid w:val="003D2BA3"/>
    <w:rsid w:val="003D38CB"/>
    <w:rsid w:val="003D3C09"/>
    <w:rsid w:val="003D480B"/>
    <w:rsid w:val="003D4A4D"/>
    <w:rsid w:val="003D5172"/>
    <w:rsid w:val="003D72D9"/>
    <w:rsid w:val="003E03C5"/>
    <w:rsid w:val="003E1261"/>
    <w:rsid w:val="003E13F3"/>
    <w:rsid w:val="003E2335"/>
    <w:rsid w:val="003E645E"/>
    <w:rsid w:val="003E691F"/>
    <w:rsid w:val="003E739D"/>
    <w:rsid w:val="003E7743"/>
    <w:rsid w:val="003F03C3"/>
    <w:rsid w:val="003F067E"/>
    <w:rsid w:val="003F0B0B"/>
    <w:rsid w:val="003F159B"/>
    <w:rsid w:val="003F2E98"/>
    <w:rsid w:val="003F4A18"/>
    <w:rsid w:val="003F527D"/>
    <w:rsid w:val="003F59AA"/>
    <w:rsid w:val="003F5BE8"/>
    <w:rsid w:val="003F688E"/>
    <w:rsid w:val="003F7BE9"/>
    <w:rsid w:val="003F7EB3"/>
    <w:rsid w:val="004011C9"/>
    <w:rsid w:val="00401D2F"/>
    <w:rsid w:val="00402049"/>
    <w:rsid w:val="004023B3"/>
    <w:rsid w:val="00402DD7"/>
    <w:rsid w:val="00404205"/>
    <w:rsid w:val="00404869"/>
    <w:rsid w:val="004060EF"/>
    <w:rsid w:val="00406DAC"/>
    <w:rsid w:val="00407831"/>
    <w:rsid w:val="004108E3"/>
    <w:rsid w:val="004132A7"/>
    <w:rsid w:val="00413780"/>
    <w:rsid w:val="00415280"/>
    <w:rsid w:val="0041569D"/>
    <w:rsid w:val="00415B3C"/>
    <w:rsid w:val="00415D35"/>
    <w:rsid w:val="00415D89"/>
    <w:rsid w:val="004161A6"/>
    <w:rsid w:val="00417218"/>
    <w:rsid w:val="00417C14"/>
    <w:rsid w:val="00420019"/>
    <w:rsid w:val="0042032A"/>
    <w:rsid w:val="00421480"/>
    <w:rsid w:val="00423DFC"/>
    <w:rsid w:val="004241EB"/>
    <w:rsid w:val="00424FDD"/>
    <w:rsid w:val="00426C63"/>
    <w:rsid w:val="00430C91"/>
    <w:rsid w:val="004313A9"/>
    <w:rsid w:val="0043486E"/>
    <w:rsid w:val="00435612"/>
    <w:rsid w:val="0043576B"/>
    <w:rsid w:val="00435BFA"/>
    <w:rsid w:val="00435EF7"/>
    <w:rsid w:val="004366FC"/>
    <w:rsid w:val="00436F2E"/>
    <w:rsid w:val="004407D3"/>
    <w:rsid w:val="00440BC6"/>
    <w:rsid w:val="00440EA0"/>
    <w:rsid w:val="0044260E"/>
    <w:rsid w:val="00442A2F"/>
    <w:rsid w:val="00444838"/>
    <w:rsid w:val="00446B37"/>
    <w:rsid w:val="00446B82"/>
    <w:rsid w:val="00450BA6"/>
    <w:rsid w:val="00454463"/>
    <w:rsid w:val="00454B84"/>
    <w:rsid w:val="00455393"/>
    <w:rsid w:val="00463573"/>
    <w:rsid w:val="00463DA8"/>
    <w:rsid w:val="004646AC"/>
    <w:rsid w:val="0046534D"/>
    <w:rsid w:val="00465574"/>
    <w:rsid w:val="00466523"/>
    <w:rsid w:val="00467936"/>
    <w:rsid w:val="0047037C"/>
    <w:rsid w:val="0047043B"/>
    <w:rsid w:val="0047093C"/>
    <w:rsid w:val="004718D8"/>
    <w:rsid w:val="00471921"/>
    <w:rsid w:val="00471DC3"/>
    <w:rsid w:val="00472AE6"/>
    <w:rsid w:val="00473F66"/>
    <w:rsid w:val="004755E0"/>
    <w:rsid w:val="00476B22"/>
    <w:rsid w:val="00476FAE"/>
    <w:rsid w:val="004770D2"/>
    <w:rsid w:val="0047722B"/>
    <w:rsid w:val="00477D47"/>
    <w:rsid w:val="004803B2"/>
    <w:rsid w:val="00481313"/>
    <w:rsid w:val="00481711"/>
    <w:rsid w:val="0048185F"/>
    <w:rsid w:val="004818EE"/>
    <w:rsid w:val="004821E9"/>
    <w:rsid w:val="004829A0"/>
    <w:rsid w:val="0048306D"/>
    <w:rsid w:val="00483BF0"/>
    <w:rsid w:val="0048448D"/>
    <w:rsid w:val="0048478D"/>
    <w:rsid w:val="004856B6"/>
    <w:rsid w:val="00490300"/>
    <w:rsid w:val="004905AC"/>
    <w:rsid w:val="00491FC3"/>
    <w:rsid w:val="0049222E"/>
    <w:rsid w:val="004922C1"/>
    <w:rsid w:val="0049236E"/>
    <w:rsid w:val="004925B0"/>
    <w:rsid w:val="00492AAC"/>
    <w:rsid w:val="00493536"/>
    <w:rsid w:val="00493E8E"/>
    <w:rsid w:val="004947FC"/>
    <w:rsid w:val="00496181"/>
    <w:rsid w:val="004971B9"/>
    <w:rsid w:val="00497210"/>
    <w:rsid w:val="00497525"/>
    <w:rsid w:val="00497629"/>
    <w:rsid w:val="004A03F8"/>
    <w:rsid w:val="004A21D8"/>
    <w:rsid w:val="004A2A36"/>
    <w:rsid w:val="004A334E"/>
    <w:rsid w:val="004A513C"/>
    <w:rsid w:val="004B0FCC"/>
    <w:rsid w:val="004B15BB"/>
    <w:rsid w:val="004B1739"/>
    <w:rsid w:val="004B20E2"/>
    <w:rsid w:val="004B29AE"/>
    <w:rsid w:val="004B2FC8"/>
    <w:rsid w:val="004B4311"/>
    <w:rsid w:val="004B4A7A"/>
    <w:rsid w:val="004B5675"/>
    <w:rsid w:val="004B5CB6"/>
    <w:rsid w:val="004B5E1D"/>
    <w:rsid w:val="004B5FE9"/>
    <w:rsid w:val="004B63F0"/>
    <w:rsid w:val="004B68C6"/>
    <w:rsid w:val="004B6B25"/>
    <w:rsid w:val="004B7083"/>
    <w:rsid w:val="004B7259"/>
    <w:rsid w:val="004B7502"/>
    <w:rsid w:val="004C09FD"/>
    <w:rsid w:val="004C0FF5"/>
    <w:rsid w:val="004C167D"/>
    <w:rsid w:val="004C1BE2"/>
    <w:rsid w:val="004C2D6E"/>
    <w:rsid w:val="004C3ACA"/>
    <w:rsid w:val="004C3C6F"/>
    <w:rsid w:val="004C46C8"/>
    <w:rsid w:val="004C4A0B"/>
    <w:rsid w:val="004C5399"/>
    <w:rsid w:val="004C5A64"/>
    <w:rsid w:val="004C5BB0"/>
    <w:rsid w:val="004C6848"/>
    <w:rsid w:val="004C6AFD"/>
    <w:rsid w:val="004C6CB4"/>
    <w:rsid w:val="004C6D10"/>
    <w:rsid w:val="004C7A46"/>
    <w:rsid w:val="004D1108"/>
    <w:rsid w:val="004D11F8"/>
    <w:rsid w:val="004D19C1"/>
    <w:rsid w:val="004D4133"/>
    <w:rsid w:val="004D51E9"/>
    <w:rsid w:val="004D538F"/>
    <w:rsid w:val="004D54D1"/>
    <w:rsid w:val="004D5FF1"/>
    <w:rsid w:val="004D643D"/>
    <w:rsid w:val="004D6B0B"/>
    <w:rsid w:val="004E14FD"/>
    <w:rsid w:val="004E1AC0"/>
    <w:rsid w:val="004E1ED7"/>
    <w:rsid w:val="004E2C34"/>
    <w:rsid w:val="004E3F32"/>
    <w:rsid w:val="004E450A"/>
    <w:rsid w:val="004E491D"/>
    <w:rsid w:val="004E619C"/>
    <w:rsid w:val="004E7F42"/>
    <w:rsid w:val="004F093D"/>
    <w:rsid w:val="004F1022"/>
    <w:rsid w:val="004F1D28"/>
    <w:rsid w:val="004F1D41"/>
    <w:rsid w:val="004F1DDA"/>
    <w:rsid w:val="004F24AB"/>
    <w:rsid w:val="004F2C40"/>
    <w:rsid w:val="004F4FED"/>
    <w:rsid w:val="004F59D0"/>
    <w:rsid w:val="004F5ED1"/>
    <w:rsid w:val="005040C7"/>
    <w:rsid w:val="0050573A"/>
    <w:rsid w:val="00506D41"/>
    <w:rsid w:val="005070FF"/>
    <w:rsid w:val="00507918"/>
    <w:rsid w:val="0051079A"/>
    <w:rsid w:val="005107E2"/>
    <w:rsid w:val="005111EB"/>
    <w:rsid w:val="00511349"/>
    <w:rsid w:val="00511AAA"/>
    <w:rsid w:val="0051537B"/>
    <w:rsid w:val="005155C4"/>
    <w:rsid w:val="00516918"/>
    <w:rsid w:val="00516F8E"/>
    <w:rsid w:val="00517CB4"/>
    <w:rsid w:val="00521784"/>
    <w:rsid w:val="00521D7D"/>
    <w:rsid w:val="00521F88"/>
    <w:rsid w:val="005227EA"/>
    <w:rsid w:val="0052369C"/>
    <w:rsid w:val="005241EF"/>
    <w:rsid w:val="005248A1"/>
    <w:rsid w:val="00524A98"/>
    <w:rsid w:val="005264C6"/>
    <w:rsid w:val="00527383"/>
    <w:rsid w:val="00531808"/>
    <w:rsid w:val="00533191"/>
    <w:rsid w:val="005336D4"/>
    <w:rsid w:val="0053384E"/>
    <w:rsid w:val="00534773"/>
    <w:rsid w:val="00534AA8"/>
    <w:rsid w:val="005365C4"/>
    <w:rsid w:val="005368EE"/>
    <w:rsid w:val="00537D8A"/>
    <w:rsid w:val="00540468"/>
    <w:rsid w:val="0054063D"/>
    <w:rsid w:val="005406A7"/>
    <w:rsid w:val="0054084D"/>
    <w:rsid w:val="00541C39"/>
    <w:rsid w:val="00541FE2"/>
    <w:rsid w:val="00542121"/>
    <w:rsid w:val="005421DB"/>
    <w:rsid w:val="00542227"/>
    <w:rsid w:val="00543357"/>
    <w:rsid w:val="00543EA8"/>
    <w:rsid w:val="005441D9"/>
    <w:rsid w:val="005444FC"/>
    <w:rsid w:val="005449E9"/>
    <w:rsid w:val="00544F83"/>
    <w:rsid w:val="005460C4"/>
    <w:rsid w:val="00550FF2"/>
    <w:rsid w:val="0055232A"/>
    <w:rsid w:val="00553F43"/>
    <w:rsid w:val="005547D0"/>
    <w:rsid w:val="00555155"/>
    <w:rsid w:val="00555A4F"/>
    <w:rsid w:val="00556095"/>
    <w:rsid w:val="00556329"/>
    <w:rsid w:val="00557069"/>
    <w:rsid w:val="00557593"/>
    <w:rsid w:val="00560CD5"/>
    <w:rsid w:val="00560DC7"/>
    <w:rsid w:val="005618F4"/>
    <w:rsid w:val="00562363"/>
    <w:rsid w:val="005626F9"/>
    <w:rsid w:val="00562766"/>
    <w:rsid w:val="00564126"/>
    <w:rsid w:val="00564F94"/>
    <w:rsid w:val="00565103"/>
    <w:rsid w:val="00565C79"/>
    <w:rsid w:val="00566012"/>
    <w:rsid w:val="00567FE6"/>
    <w:rsid w:val="00570144"/>
    <w:rsid w:val="00570236"/>
    <w:rsid w:val="00571011"/>
    <w:rsid w:val="00571882"/>
    <w:rsid w:val="00572761"/>
    <w:rsid w:val="00573308"/>
    <w:rsid w:val="00577260"/>
    <w:rsid w:val="005773B7"/>
    <w:rsid w:val="005778B3"/>
    <w:rsid w:val="00580631"/>
    <w:rsid w:val="00580FFD"/>
    <w:rsid w:val="00581804"/>
    <w:rsid w:val="00582A05"/>
    <w:rsid w:val="00583C6F"/>
    <w:rsid w:val="00584639"/>
    <w:rsid w:val="00584807"/>
    <w:rsid w:val="00586214"/>
    <w:rsid w:val="00586F2D"/>
    <w:rsid w:val="00592496"/>
    <w:rsid w:val="00592A5E"/>
    <w:rsid w:val="00592EA5"/>
    <w:rsid w:val="00593307"/>
    <w:rsid w:val="005937A4"/>
    <w:rsid w:val="005951A7"/>
    <w:rsid w:val="005951DB"/>
    <w:rsid w:val="00596245"/>
    <w:rsid w:val="00597798"/>
    <w:rsid w:val="005A0636"/>
    <w:rsid w:val="005A17A2"/>
    <w:rsid w:val="005A3EAB"/>
    <w:rsid w:val="005A5ED6"/>
    <w:rsid w:val="005A7207"/>
    <w:rsid w:val="005B0D9A"/>
    <w:rsid w:val="005B2689"/>
    <w:rsid w:val="005B355D"/>
    <w:rsid w:val="005B4EF5"/>
    <w:rsid w:val="005B50C8"/>
    <w:rsid w:val="005C055B"/>
    <w:rsid w:val="005C0774"/>
    <w:rsid w:val="005C0B1E"/>
    <w:rsid w:val="005C12BA"/>
    <w:rsid w:val="005C1EBC"/>
    <w:rsid w:val="005C45F9"/>
    <w:rsid w:val="005C4803"/>
    <w:rsid w:val="005C5526"/>
    <w:rsid w:val="005C5995"/>
    <w:rsid w:val="005C6353"/>
    <w:rsid w:val="005C6CBF"/>
    <w:rsid w:val="005C7C56"/>
    <w:rsid w:val="005D030E"/>
    <w:rsid w:val="005D04E9"/>
    <w:rsid w:val="005D15E5"/>
    <w:rsid w:val="005D19EE"/>
    <w:rsid w:val="005D2EA4"/>
    <w:rsid w:val="005D35A5"/>
    <w:rsid w:val="005D385A"/>
    <w:rsid w:val="005D48C4"/>
    <w:rsid w:val="005D59E7"/>
    <w:rsid w:val="005D60CC"/>
    <w:rsid w:val="005D6F0F"/>
    <w:rsid w:val="005D6FA7"/>
    <w:rsid w:val="005E0901"/>
    <w:rsid w:val="005E2A00"/>
    <w:rsid w:val="005E5EF5"/>
    <w:rsid w:val="005E5F0D"/>
    <w:rsid w:val="005E657D"/>
    <w:rsid w:val="005E66F0"/>
    <w:rsid w:val="005E6C07"/>
    <w:rsid w:val="005E6E04"/>
    <w:rsid w:val="005F0115"/>
    <w:rsid w:val="005F09F4"/>
    <w:rsid w:val="005F0C70"/>
    <w:rsid w:val="005F1831"/>
    <w:rsid w:val="005F1F40"/>
    <w:rsid w:val="005F2C27"/>
    <w:rsid w:val="005F49FE"/>
    <w:rsid w:val="005F5D37"/>
    <w:rsid w:val="005F60C9"/>
    <w:rsid w:val="005F6B1A"/>
    <w:rsid w:val="005F78D6"/>
    <w:rsid w:val="00601339"/>
    <w:rsid w:val="006019CB"/>
    <w:rsid w:val="00601C23"/>
    <w:rsid w:val="006023F2"/>
    <w:rsid w:val="006034D1"/>
    <w:rsid w:val="00603D76"/>
    <w:rsid w:val="00603FC6"/>
    <w:rsid w:val="0060439D"/>
    <w:rsid w:val="00605FF9"/>
    <w:rsid w:val="006069C6"/>
    <w:rsid w:val="00606C99"/>
    <w:rsid w:val="00607994"/>
    <w:rsid w:val="00607E24"/>
    <w:rsid w:val="00607F6B"/>
    <w:rsid w:val="00611302"/>
    <w:rsid w:val="00611D80"/>
    <w:rsid w:val="00613F9C"/>
    <w:rsid w:val="00614008"/>
    <w:rsid w:val="0061758F"/>
    <w:rsid w:val="00621206"/>
    <w:rsid w:val="00621632"/>
    <w:rsid w:val="006228D2"/>
    <w:rsid w:val="00622BDC"/>
    <w:rsid w:val="00624916"/>
    <w:rsid w:val="00624A49"/>
    <w:rsid w:val="00625FD1"/>
    <w:rsid w:val="00626A33"/>
    <w:rsid w:val="006276FB"/>
    <w:rsid w:val="0063042B"/>
    <w:rsid w:val="006324A7"/>
    <w:rsid w:val="006326E5"/>
    <w:rsid w:val="0063471D"/>
    <w:rsid w:val="00634E20"/>
    <w:rsid w:val="006354F5"/>
    <w:rsid w:val="00635A23"/>
    <w:rsid w:val="00635ADE"/>
    <w:rsid w:val="0063680D"/>
    <w:rsid w:val="0063700D"/>
    <w:rsid w:val="00637DF6"/>
    <w:rsid w:val="006405B6"/>
    <w:rsid w:val="00641F92"/>
    <w:rsid w:val="00643178"/>
    <w:rsid w:val="00645304"/>
    <w:rsid w:val="006464A2"/>
    <w:rsid w:val="00647364"/>
    <w:rsid w:val="0064741D"/>
    <w:rsid w:val="00647C0E"/>
    <w:rsid w:val="00647F74"/>
    <w:rsid w:val="0065018C"/>
    <w:rsid w:val="00650DE2"/>
    <w:rsid w:val="00651362"/>
    <w:rsid w:val="00651BF4"/>
    <w:rsid w:val="0065276A"/>
    <w:rsid w:val="00652907"/>
    <w:rsid w:val="006539E8"/>
    <w:rsid w:val="006540B2"/>
    <w:rsid w:val="006545BD"/>
    <w:rsid w:val="0065594F"/>
    <w:rsid w:val="006564FC"/>
    <w:rsid w:val="0065725A"/>
    <w:rsid w:val="006573BF"/>
    <w:rsid w:val="00660A43"/>
    <w:rsid w:val="006611AC"/>
    <w:rsid w:val="006614FB"/>
    <w:rsid w:val="00661D76"/>
    <w:rsid w:val="006630C3"/>
    <w:rsid w:val="00667DC6"/>
    <w:rsid w:val="00671890"/>
    <w:rsid w:val="00671DE2"/>
    <w:rsid w:val="00672700"/>
    <w:rsid w:val="00672B32"/>
    <w:rsid w:val="00673522"/>
    <w:rsid w:val="00675F73"/>
    <w:rsid w:val="00677443"/>
    <w:rsid w:val="00681467"/>
    <w:rsid w:val="00681993"/>
    <w:rsid w:val="00682840"/>
    <w:rsid w:val="00682929"/>
    <w:rsid w:val="00683A19"/>
    <w:rsid w:val="00684875"/>
    <w:rsid w:val="0068506C"/>
    <w:rsid w:val="00686A5E"/>
    <w:rsid w:val="00686D12"/>
    <w:rsid w:val="00686F35"/>
    <w:rsid w:val="006900AA"/>
    <w:rsid w:val="00690CAB"/>
    <w:rsid w:val="00691C1B"/>
    <w:rsid w:val="00691DA6"/>
    <w:rsid w:val="00692683"/>
    <w:rsid w:val="0069278B"/>
    <w:rsid w:val="00692A14"/>
    <w:rsid w:val="00693BF3"/>
    <w:rsid w:val="00694A68"/>
    <w:rsid w:val="00695771"/>
    <w:rsid w:val="00695BF4"/>
    <w:rsid w:val="00696297"/>
    <w:rsid w:val="00696C62"/>
    <w:rsid w:val="00696F79"/>
    <w:rsid w:val="006970C7"/>
    <w:rsid w:val="00697865"/>
    <w:rsid w:val="006A0D22"/>
    <w:rsid w:val="006A2A69"/>
    <w:rsid w:val="006A300C"/>
    <w:rsid w:val="006A359E"/>
    <w:rsid w:val="006A3D92"/>
    <w:rsid w:val="006A44F3"/>
    <w:rsid w:val="006A47B6"/>
    <w:rsid w:val="006A480F"/>
    <w:rsid w:val="006A7367"/>
    <w:rsid w:val="006A762A"/>
    <w:rsid w:val="006A7763"/>
    <w:rsid w:val="006B11B2"/>
    <w:rsid w:val="006B1261"/>
    <w:rsid w:val="006B21D6"/>
    <w:rsid w:val="006B2352"/>
    <w:rsid w:val="006B2469"/>
    <w:rsid w:val="006B247E"/>
    <w:rsid w:val="006B32EB"/>
    <w:rsid w:val="006B35C5"/>
    <w:rsid w:val="006B4131"/>
    <w:rsid w:val="006B442D"/>
    <w:rsid w:val="006B4C3E"/>
    <w:rsid w:val="006B5677"/>
    <w:rsid w:val="006B587F"/>
    <w:rsid w:val="006B7DD1"/>
    <w:rsid w:val="006C1D93"/>
    <w:rsid w:val="006C2BD2"/>
    <w:rsid w:val="006C351D"/>
    <w:rsid w:val="006C3BEA"/>
    <w:rsid w:val="006C4AFD"/>
    <w:rsid w:val="006C4F7A"/>
    <w:rsid w:val="006C65C4"/>
    <w:rsid w:val="006C6AFD"/>
    <w:rsid w:val="006C6BBB"/>
    <w:rsid w:val="006D0022"/>
    <w:rsid w:val="006D0215"/>
    <w:rsid w:val="006D0729"/>
    <w:rsid w:val="006D2692"/>
    <w:rsid w:val="006D3432"/>
    <w:rsid w:val="006D485F"/>
    <w:rsid w:val="006D49C5"/>
    <w:rsid w:val="006D4B2B"/>
    <w:rsid w:val="006D5436"/>
    <w:rsid w:val="006D5741"/>
    <w:rsid w:val="006D5AA6"/>
    <w:rsid w:val="006D5C88"/>
    <w:rsid w:val="006D7279"/>
    <w:rsid w:val="006D7763"/>
    <w:rsid w:val="006E1AA6"/>
    <w:rsid w:val="006E259C"/>
    <w:rsid w:val="006E2B1F"/>
    <w:rsid w:val="006E2B7F"/>
    <w:rsid w:val="006E390D"/>
    <w:rsid w:val="006E4E61"/>
    <w:rsid w:val="006E4F14"/>
    <w:rsid w:val="006E62E5"/>
    <w:rsid w:val="006E683F"/>
    <w:rsid w:val="006E6BB3"/>
    <w:rsid w:val="006E6E3E"/>
    <w:rsid w:val="006E7F3F"/>
    <w:rsid w:val="006F09D0"/>
    <w:rsid w:val="006F1601"/>
    <w:rsid w:val="006F2185"/>
    <w:rsid w:val="006F21DD"/>
    <w:rsid w:val="006F2D02"/>
    <w:rsid w:val="006F3C0D"/>
    <w:rsid w:val="006F4028"/>
    <w:rsid w:val="006F604F"/>
    <w:rsid w:val="006F6A2E"/>
    <w:rsid w:val="006F71E5"/>
    <w:rsid w:val="00701F74"/>
    <w:rsid w:val="00702933"/>
    <w:rsid w:val="00703777"/>
    <w:rsid w:val="0070399D"/>
    <w:rsid w:val="00704E97"/>
    <w:rsid w:val="00705A2E"/>
    <w:rsid w:val="007100B9"/>
    <w:rsid w:val="007104C6"/>
    <w:rsid w:val="007112F3"/>
    <w:rsid w:val="00711F16"/>
    <w:rsid w:val="00714422"/>
    <w:rsid w:val="00714CBF"/>
    <w:rsid w:val="007161BC"/>
    <w:rsid w:val="00720A36"/>
    <w:rsid w:val="00721309"/>
    <w:rsid w:val="007225DB"/>
    <w:rsid w:val="00724AA3"/>
    <w:rsid w:val="00724FAC"/>
    <w:rsid w:val="00726476"/>
    <w:rsid w:val="00726687"/>
    <w:rsid w:val="00726D6E"/>
    <w:rsid w:val="00726FCF"/>
    <w:rsid w:val="0072755C"/>
    <w:rsid w:val="0072757A"/>
    <w:rsid w:val="0072780F"/>
    <w:rsid w:val="00731879"/>
    <w:rsid w:val="0073259B"/>
    <w:rsid w:val="00732F8C"/>
    <w:rsid w:val="007333A8"/>
    <w:rsid w:val="00733BE6"/>
    <w:rsid w:val="00734B54"/>
    <w:rsid w:val="00735318"/>
    <w:rsid w:val="0073538C"/>
    <w:rsid w:val="0073630A"/>
    <w:rsid w:val="00736D9E"/>
    <w:rsid w:val="007400DB"/>
    <w:rsid w:val="00741037"/>
    <w:rsid w:val="00741775"/>
    <w:rsid w:val="00741F8A"/>
    <w:rsid w:val="007425F3"/>
    <w:rsid w:val="0074387D"/>
    <w:rsid w:val="00743E78"/>
    <w:rsid w:val="007456B8"/>
    <w:rsid w:val="00745934"/>
    <w:rsid w:val="00745941"/>
    <w:rsid w:val="00747B26"/>
    <w:rsid w:val="00750F22"/>
    <w:rsid w:val="00752A6E"/>
    <w:rsid w:val="007530C7"/>
    <w:rsid w:val="00753981"/>
    <w:rsid w:val="00754E1E"/>
    <w:rsid w:val="00760DCB"/>
    <w:rsid w:val="00760FCA"/>
    <w:rsid w:val="007612C2"/>
    <w:rsid w:val="00761950"/>
    <w:rsid w:val="007619F2"/>
    <w:rsid w:val="00762564"/>
    <w:rsid w:val="007625A2"/>
    <w:rsid w:val="0076352D"/>
    <w:rsid w:val="00763CE2"/>
    <w:rsid w:val="00765208"/>
    <w:rsid w:val="0076651E"/>
    <w:rsid w:val="00766717"/>
    <w:rsid w:val="00766A94"/>
    <w:rsid w:val="0076734E"/>
    <w:rsid w:val="00767E48"/>
    <w:rsid w:val="007705F9"/>
    <w:rsid w:val="00772D6C"/>
    <w:rsid w:val="00774015"/>
    <w:rsid w:val="0077428B"/>
    <w:rsid w:val="00774352"/>
    <w:rsid w:val="007743A2"/>
    <w:rsid w:val="007752BB"/>
    <w:rsid w:val="007756B9"/>
    <w:rsid w:val="007768A9"/>
    <w:rsid w:val="0077735F"/>
    <w:rsid w:val="00780D6C"/>
    <w:rsid w:val="0078123E"/>
    <w:rsid w:val="0078311A"/>
    <w:rsid w:val="007839A4"/>
    <w:rsid w:val="00783C98"/>
    <w:rsid w:val="00784230"/>
    <w:rsid w:val="007844FA"/>
    <w:rsid w:val="007847FC"/>
    <w:rsid w:val="00784F81"/>
    <w:rsid w:val="00785184"/>
    <w:rsid w:val="00785CB4"/>
    <w:rsid w:val="00786135"/>
    <w:rsid w:val="00786358"/>
    <w:rsid w:val="00787AB1"/>
    <w:rsid w:val="00790AB8"/>
    <w:rsid w:val="007917F6"/>
    <w:rsid w:val="0079294F"/>
    <w:rsid w:val="00793362"/>
    <w:rsid w:val="007956FA"/>
    <w:rsid w:val="00795770"/>
    <w:rsid w:val="00795A3B"/>
    <w:rsid w:val="00795A4D"/>
    <w:rsid w:val="007973CB"/>
    <w:rsid w:val="007A11F9"/>
    <w:rsid w:val="007A4A95"/>
    <w:rsid w:val="007A4FB9"/>
    <w:rsid w:val="007A5043"/>
    <w:rsid w:val="007A67C3"/>
    <w:rsid w:val="007A72CD"/>
    <w:rsid w:val="007A7B70"/>
    <w:rsid w:val="007A7D02"/>
    <w:rsid w:val="007B04EA"/>
    <w:rsid w:val="007B0716"/>
    <w:rsid w:val="007B0D60"/>
    <w:rsid w:val="007B1D46"/>
    <w:rsid w:val="007B1ECF"/>
    <w:rsid w:val="007B50D0"/>
    <w:rsid w:val="007B6539"/>
    <w:rsid w:val="007B6E31"/>
    <w:rsid w:val="007B7490"/>
    <w:rsid w:val="007B7635"/>
    <w:rsid w:val="007C14D9"/>
    <w:rsid w:val="007C1A5B"/>
    <w:rsid w:val="007C21C4"/>
    <w:rsid w:val="007C2B24"/>
    <w:rsid w:val="007C3557"/>
    <w:rsid w:val="007C3FA2"/>
    <w:rsid w:val="007C4A0B"/>
    <w:rsid w:val="007C68D3"/>
    <w:rsid w:val="007C71C0"/>
    <w:rsid w:val="007C740D"/>
    <w:rsid w:val="007C7D66"/>
    <w:rsid w:val="007D0DD8"/>
    <w:rsid w:val="007D2EFD"/>
    <w:rsid w:val="007D3A21"/>
    <w:rsid w:val="007D4443"/>
    <w:rsid w:val="007D6C82"/>
    <w:rsid w:val="007D6DAD"/>
    <w:rsid w:val="007D7B23"/>
    <w:rsid w:val="007E07F6"/>
    <w:rsid w:val="007E1095"/>
    <w:rsid w:val="007E198A"/>
    <w:rsid w:val="007E380D"/>
    <w:rsid w:val="007E38E6"/>
    <w:rsid w:val="007E41AE"/>
    <w:rsid w:val="007E51B8"/>
    <w:rsid w:val="007E549A"/>
    <w:rsid w:val="007E6BCD"/>
    <w:rsid w:val="007E7A45"/>
    <w:rsid w:val="007E7AF2"/>
    <w:rsid w:val="007F04B7"/>
    <w:rsid w:val="007F0C66"/>
    <w:rsid w:val="007F1032"/>
    <w:rsid w:val="007F4501"/>
    <w:rsid w:val="007F4BC7"/>
    <w:rsid w:val="007F5476"/>
    <w:rsid w:val="007F664F"/>
    <w:rsid w:val="007F7E5D"/>
    <w:rsid w:val="008010C4"/>
    <w:rsid w:val="00801C53"/>
    <w:rsid w:val="00801F14"/>
    <w:rsid w:val="0080381A"/>
    <w:rsid w:val="00803856"/>
    <w:rsid w:val="00804091"/>
    <w:rsid w:val="00804E0E"/>
    <w:rsid w:val="00804FC3"/>
    <w:rsid w:val="00806022"/>
    <w:rsid w:val="00806C28"/>
    <w:rsid w:val="00807AE0"/>
    <w:rsid w:val="0081059C"/>
    <w:rsid w:val="00810659"/>
    <w:rsid w:val="0081209D"/>
    <w:rsid w:val="008135AF"/>
    <w:rsid w:val="00813A5F"/>
    <w:rsid w:val="00814085"/>
    <w:rsid w:val="008146C3"/>
    <w:rsid w:val="0081703C"/>
    <w:rsid w:val="008174DE"/>
    <w:rsid w:val="008206AD"/>
    <w:rsid w:val="0082147E"/>
    <w:rsid w:val="008221A5"/>
    <w:rsid w:val="0082240F"/>
    <w:rsid w:val="008227E1"/>
    <w:rsid w:val="00823171"/>
    <w:rsid w:val="00823592"/>
    <w:rsid w:val="008236AE"/>
    <w:rsid w:val="00824B57"/>
    <w:rsid w:val="00824C7D"/>
    <w:rsid w:val="00824E05"/>
    <w:rsid w:val="00825337"/>
    <w:rsid w:val="00826A6E"/>
    <w:rsid w:val="00826B4C"/>
    <w:rsid w:val="00827618"/>
    <w:rsid w:val="00827E51"/>
    <w:rsid w:val="008314B3"/>
    <w:rsid w:val="00831C22"/>
    <w:rsid w:val="00832B3F"/>
    <w:rsid w:val="00832D7D"/>
    <w:rsid w:val="00832E6E"/>
    <w:rsid w:val="00833620"/>
    <w:rsid w:val="00833692"/>
    <w:rsid w:val="008338E4"/>
    <w:rsid w:val="0083392A"/>
    <w:rsid w:val="008372EC"/>
    <w:rsid w:val="00840A19"/>
    <w:rsid w:val="00840B4C"/>
    <w:rsid w:val="008410B2"/>
    <w:rsid w:val="008446D9"/>
    <w:rsid w:val="008464A8"/>
    <w:rsid w:val="008466A4"/>
    <w:rsid w:val="0084781C"/>
    <w:rsid w:val="008507D3"/>
    <w:rsid w:val="008518CB"/>
    <w:rsid w:val="00851AF8"/>
    <w:rsid w:val="008520A6"/>
    <w:rsid w:val="00852D68"/>
    <w:rsid w:val="00853515"/>
    <w:rsid w:val="00853533"/>
    <w:rsid w:val="00853572"/>
    <w:rsid w:val="008546F9"/>
    <w:rsid w:val="00856107"/>
    <w:rsid w:val="0085612F"/>
    <w:rsid w:val="0085690A"/>
    <w:rsid w:val="00861099"/>
    <w:rsid w:val="00861CE4"/>
    <w:rsid w:val="00863A52"/>
    <w:rsid w:val="00863EF2"/>
    <w:rsid w:val="00865295"/>
    <w:rsid w:val="008655D5"/>
    <w:rsid w:val="008660EC"/>
    <w:rsid w:val="008665B0"/>
    <w:rsid w:val="008667C3"/>
    <w:rsid w:val="00866D15"/>
    <w:rsid w:val="00867851"/>
    <w:rsid w:val="00867AEA"/>
    <w:rsid w:val="008701F4"/>
    <w:rsid w:val="008716F9"/>
    <w:rsid w:val="0087270C"/>
    <w:rsid w:val="008736B7"/>
    <w:rsid w:val="008744CA"/>
    <w:rsid w:val="0087460F"/>
    <w:rsid w:val="008746B4"/>
    <w:rsid w:val="00875C0C"/>
    <w:rsid w:val="008766DD"/>
    <w:rsid w:val="00880191"/>
    <w:rsid w:val="00880FAE"/>
    <w:rsid w:val="00882E58"/>
    <w:rsid w:val="008837C2"/>
    <w:rsid w:val="0088552B"/>
    <w:rsid w:val="00885AEA"/>
    <w:rsid w:val="00885C48"/>
    <w:rsid w:val="00891D47"/>
    <w:rsid w:val="0089247A"/>
    <w:rsid w:val="008924AD"/>
    <w:rsid w:val="00893956"/>
    <w:rsid w:val="008939D2"/>
    <w:rsid w:val="00896F43"/>
    <w:rsid w:val="008A03DB"/>
    <w:rsid w:val="008A0BA4"/>
    <w:rsid w:val="008A0BEF"/>
    <w:rsid w:val="008A1BD9"/>
    <w:rsid w:val="008A269C"/>
    <w:rsid w:val="008A3DB4"/>
    <w:rsid w:val="008A52E5"/>
    <w:rsid w:val="008A5AF0"/>
    <w:rsid w:val="008A6773"/>
    <w:rsid w:val="008B000E"/>
    <w:rsid w:val="008B1652"/>
    <w:rsid w:val="008B1DF0"/>
    <w:rsid w:val="008B27BD"/>
    <w:rsid w:val="008B48A4"/>
    <w:rsid w:val="008B7C71"/>
    <w:rsid w:val="008C042A"/>
    <w:rsid w:val="008C1BB5"/>
    <w:rsid w:val="008C23FF"/>
    <w:rsid w:val="008C29BA"/>
    <w:rsid w:val="008C2E51"/>
    <w:rsid w:val="008C2F7C"/>
    <w:rsid w:val="008C3915"/>
    <w:rsid w:val="008C4F3E"/>
    <w:rsid w:val="008C5545"/>
    <w:rsid w:val="008C5604"/>
    <w:rsid w:val="008C60EB"/>
    <w:rsid w:val="008C69BF"/>
    <w:rsid w:val="008D212A"/>
    <w:rsid w:val="008D412E"/>
    <w:rsid w:val="008D46FC"/>
    <w:rsid w:val="008D4824"/>
    <w:rsid w:val="008D5333"/>
    <w:rsid w:val="008D6952"/>
    <w:rsid w:val="008D70B1"/>
    <w:rsid w:val="008D7FED"/>
    <w:rsid w:val="008E02B0"/>
    <w:rsid w:val="008E071B"/>
    <w:rsid w:val="008E27E0"/>
    <w:rsid w:val="008E2DCF"/>
    <w:rsid w:val="008E415B"/>
    <w:rsid w:val="008E4525"/>
    <w:rsid w:val="008E59DA"/>
    <w:rsid w:val="008E5CEF"/>
    <w:rsid w:val="008E6925"/>
    <w:rsid w:val="008E7FB3"/>
    <w:rsid w:val="008F0FF1"/>
    <w:rsid w:val="008F19BB"/>
    <w:rsid w:val="008F1F6D"/>
    <w:rsid w:val="008F1F8E"/>
    <w:rsid w:val="008F256E"/>
    <w:rsid w:val="008F2DB0"/>
    <w:rsid w:val="008F3749"/>
    <w:rsid w:val="008F3FD8"/>
    <w:rsid w:val="008F41B3"/>
    <w:rsid w:val="008F4519"/>
    <w:rsid w:val="008F5212"/>
    <w:rsid w:val="008F5285"/>
    <w:rsid w:val="00900A0B"/>
    <w:rsid w:val="00903B69"/>
    <w:rsid w:val="009041BC"/>
    <w:rsid w:val="0090498E"/>
    <w:rsid w:val="00905224"/>
    <w:rsid w:val="009052C1"/>
    <w:rsid w:val="00905D0A"/>
    <w:rsid w:val="00910A7D"/>
    <w:rsid w:val="00910E62"/>
    <w:rsid w:val="00911E5B"/>
    <w:rsid w:val="00912E68"/>
    <w:rsid w:val="00914BEE"/>
    <w:rsid w:val="00916728"/>
    <w:rsid w:val="00920786"/>
    <w:rsid w:val="0092112D"/>
    <w:rsid w:val="009222FE"/>
    <w:rsid w:val="0092329B"/>
    <w:rsid w:val="00924D43"/>
    <w:rsid w:val="009255AA"/>
    <w:rsid w:val="00925E02"/>
    <w:rsid w:val="0092656F"/>
    <w:rsid w:val="00926665"/>
    <w:rsid w:val="00926709"/>
    <w:rsid w:val="00926903"/>
    <w:rsid w:val="0092690A"/>
    <w:rsid w:val="00927831"/>
    <w:rsid w:val="0093090B"/>
    <w:rsid w:val="00932E50"/>
    <w:rsid w:val="009336B2"/>
    <w:rsid w:val="00933877"/>
    <w:rsid w:val="00933C6B"/>
    <w:rsid w:val="0093460C"/>
    <w:rsid w:val="00934AC7"/>
    <w:rsid w:val="00935C52"/>
    <w:rsid w:val="00935CA6"/>
    <w:rsid w:val="009379DE"/>
    <w:rsid w:val="009405E9"/>
    <w:rsid w:val="009407A0"/>
    <w:rsid w:val="00940C5D"/>
    <w:rsid w:val="00941375"/>
    <w:rsid w:val="00942012"/>
    <w:rsid w:val="009428D9"/>
    <w:rsid w:val="009436E6"/>
    <w:rsid w:val="00945503"/>
    <w:rsid w:val="009465A5"/>
    <w:rsid w:val="00947677"/>
    <w:rsid w:val="00950EFD"/>
    <w:rsid w:val="0095251E"/>
    <w:rsid w:val="009525D9"/>
    <w:rsid w:val="009542A8"/>
    <w:rsid w:val="009547A9"/>
    <w:rsid w:val="00954BA5"/>
    <w:rsid w:val="00955465"/>
    <w:rsid w:val="00955906"/>
    <w:rsid w:val="00956D1B"/>
    <w:rsid w:val="00957183"/>
    <w:rsid w:val="00957631"/>
    <w:rsid w:val="00961C76"/>
    <w:rsid w:val="00961E96"/>
    <w:rsid w:val="00962E05"/>
    <w:rsid w:val="00963751"/>
    <w:rsid w:val="009640A5"/>
    <w:rsid w:val="00964A15"/>
    <w:rsid w:val="00964DC9"/>
    <w:rsid w:val="0097033E"/>
    <w:rsid w:val="00971466"/>
    <w:rsid w:val="00972399"/>
    <w:rsid w:val="00972F1B"/>
    <w:rsid w:val="0097314F"/>
    <w:rsid w:val="00974387"/>
    <w:rsid w:val="00974F51"/>
    <w:rsid w:val="0097630A"/>
    <w:rsid w:val="00976ED8"/>
    <w:rsid w:val="009770EF"/>
    <w:rsid w:val="00980A53"/>
    <w:rsid w:val="00980CB6"/>
    <w:rsid w:val="00981104"/>
    <w:rsid w:val="009831BA"/>
    <w:rsid w:val="00984CDC"/>
    <w:rsid w:val="00984F84"/>
    <w:rsid w:val="009858AF"/>
    <w:rsid w:val="009862E2"/>
    <w:rsid w:val="009869B4"/>
    <w:rsid w:val="0098732B"/>
    <w:rsid w:val="00987BA3"/>
    <w:rsid w:val="00990154"/>
    <w:rsid w:val="009903B2"/>
    <w:rsid w:val="00991F3B"/>
    <w:rsid w:val="00991F7F"/>
    <w:rsid w:val="00992DA8"/>
    <w:rsid w:val="00993020"/>
    <w:rsid w:val="009935B0"/>
    <w:rsid w:val="00993D59"/>
    <w:rsid w:val="009940AF"/>
    <w:rsid w:val="00994D8D"/>
    <w:rsid w:val="00994FA2"/>
    <w:rsid w:val="00996288"/>
    <w:rsid w:val="00996C62"/>
    <w:rsid w:val="0099784C"/>
    <w:rsid w:val="00997ED7"/>
    <w:rsid w:val="009A11DA"/>
    <w:rsid w:val="009A1B08"/>
    <w:rsid w:val="009A3BFF"/>
    <w:rsid w:val="009A46DD"/>
    <w:rsid w:val="009A7651"/>
    <w:rsid w:val="009A79D5"/>
    <w:rsid w:val="009A7BBA"/>
    <w:rsid w:val="009B01D8"/>
    <w:rsid w:val="009B0387"/>
    <w:rsid w:val="009B13BA"/>
    <w:rsid w:val="009B28A9"/>
    <w:rsid w:val="009B3688"/>
    <w:rsid w:val="009B5612"/>
    <w:rsid w:val="009B58A8"/>
    <w:rsid w:val="009B74BD"/>
    <w:rsid w:val="009C0B6F"/>
    <w:rsid w:val="009C11F4"/>
    <w:rsid w:val="009C13B8"/>
    <w:rsid w:val="009C2A1A"/>
    <w:rsid w:val="009C2F7E"/>
    <w:rsid w:val="009C32AA"/>
    <w:rsid w:val="009C4165"/>
    <w:rsid w:val="009C43F5"/>
    <w:rsid w:val="009C6FC0"/>
    <w:rsid w:val="009C732D"/>
    <w:rsid w:val="009D0585"/>
    <w:rsid w:val="009D11C6"/>
    <w:rsid w:val="009D13C2"/>
    <w:rsid w:val="009D1E96"/>
    <w:rsid w:val="009D1F11"/>
    <w:rsid w:val="009D1F77"/>
    <w:rsid w:val="009D25DF"/>
    <w:rsid w:val="009D281D"/>
    <w:rsid w:val="009D31D9"/>
    <w:rsid w:val="009D44B1"/>
    <w:rsid w:val="009D4CB2"/>
    <w:rsid w:val="009D5C6A"/>
    <w:rsid w:val="009D709A"/>
    <w:rsid w:val="009D7BA4"/>
    <w:rsid w:val="009E100F"/>
    <w:rsid w:val="009E10E3"/>
    <w:rsid w:val="009E125F"/>
    <w:rsid w:val="009E1627"/>
    <w:rsid w:val="009E24F2"/>
    <w:rsid w:val="009E25FB"/>
    <w:rsid w:val="009E324B"/>
    <w:rsid w:val="009E36DB"/>
    <w:rsid w:val="009E4C1C"/>
    <w:rsid w:val="009E4C9A"/>
    <w:rsid w:val="009E4D41"/>
    <w:rsid w:val="009E5427"/>
    <w:rsid w:val="009E61CA"/>
    <w:rsid w:val="009E6516"/>
    <w:rsid w:val="009E741E"/>
    <w:rsid w:val="009E7454"/>
    <w:rsid w:val="009E7DBC"/>
    <w:rsid w:val="009F0E6D"/>
    <w:rsid w:val="009F15E2"/>
    <w:rsid w:val="009F15FB"/>
    <w:rsid w:val="009F166F"/>
    <w:rsid w:val="009F1872"/>
    <w:rsid w:val="009F1E9B"/>
    <w:rsid w:val="009F2891"/>
    <w:rsid w:val="009F2D77"/>
    <w:rsid w:val="009F3648"/>
    <w:rsid w:val="009F735F"/>
    <w:rsid w:val="00A00732"/>
    <w:rsid w:val="00A00C59"/>
    <w:rsid w:val="00A0277A"/>
    <w:rsid w:val="00A02D82"/>
    <w:rsid w:val="00A02FE2"/>
    <w:rsid w:val="00A035DA"/>
    <w:rsid w:val="00A03999"/>
    <w:rsid w:val="00A03A66"/>
    <w:rsid w:val="00A04179"/>
    <w:rsid w:val="00A0456D"/>
    <w:rsid w:val="00A04E9E"/>
    <w:rsid w:val="00A05276"/>
    <w:rsid w:val="00A05A34"/>
    <w:rsid w:val="00A1038D"/>
    <w:rsid w:val="00A1216C"/>
    <w:rsid w:val="00A12B1F"/>
    <w:rsid w:val="00A13DC5"/>
    <w:rsid w:val="00A14092"/>
    <w:rsid w:val="00A14336"/>
    <w:rsid w:val="00A14827"/>
    <w:rsid w:val="00A157FC"/>
    <w:rsid w:val="00A17821"/>
    <w:rsid w:val="00A17ADC"/>
    <w:rsid w:val="00A203A8"/>
    <w:rsid w:val="00A20D05"/>
    <w:rsid w:val="00A218F2"/>
    <w:rsid w:val="00A22042"/>
    <w:rsid w:val="00A23E15"/>
    <w:rsid w:val="00A246C9"/>
    <w:rsid w:val="00A24976"/>
    <w:rsid w:val="00A25A29"/>
    <w:rsid w:val="00A262E9"/>
    <w:rsid w:val="00A26449"/>
    <w:rsid w:val="00A26A8D"/>
    <w:rsid w:val="00A26D5E"/>
    <w:rsid w:val="00A30042"/>
    <w:rsid w:val="00A303DB"/>
    <w:rsid w:val="00A30472"/>
    <w:rsid w:val="00A329E5"/>
    <w:rsid w:val="00A33E62"/>
    <w:rsid w:val="00A34096"/>
    <w:rsid w:val="00A3475E"/>
    <w:rsid w:val="00A35522"/>
    <w:rsid w:val="00A362B6"/>
    <w:rsid w:val="00A37604"/>
    <w:rsid w:val="00A3767C"/>
    <w:rsid w:val="00A4020A"/>
    <w:rsid w:val="00A402E2"/>
    <w:rsid w:val="00A40703"/>
    <w:rsid w:val="00A40D8E"/>
    <w:rsid w:val="00A41D90"/>
    <w:rsid w:val="00A422A9"/>
    <w:rsid w:val="00A42718"/>
    <w:rsid w:val="00A45CA7"/>
    <w:rsid w:val="00A469BD"/>
    <w:rsid w:val="00A4739E"/>
    <w:rsid w:val="00A473BD"/>
    <w:rsid w:val="00A505E7"/>
    <w:rsid w:val="00A51235"/>
    <w:rsid w:val="00A522C4"/>
    <w:rsid w:val="00A52A37"/>
    <w:rsid w:val="00A53576"/>
    <w:rsid w:val="00A55D7B"/>
    <w:rsid w:val="00A55E7D"/>
    <w:rsid w:val="00A5688B"/>
    <w:rsid w:val="00A56B64"/>
    <w:rsid w:val="00A56EF2"/>
    <w:rsid w:val="00A61BE2"/>
    <w:rsid w:val="00A61FF2"/>
    <w:rsid w:val="00A6357C"/>
    <w:rsid w:val="00A638D2"/>
    <w:rsid w:val="00A63E1D"/>
    <w:rsid w:val="00A644A7"/>
    <w:rsid w:val="00A649A5"/>
    <w:rsid w:val="00A652D5"/>
    <w:rsid w:val="00A656F4"/>
    <w:rsid w:val="00A65C54"/>
    <w:rsid w:val="00A7006C"/>
    <w:rsid w:val="00A70685"/>
    <w:rsid w:val="00A707F8"/>
    <w:rsid w:val="00A70CE1"/>
    <w:rsid w:val="00A71762"/>
    <w:rsid w:val="00A7180F"/>
    <w:rsid w:val="00A71F35"/>
    <w:rsid w:val="00A72720"/>
    <w:rsid w:val="00A741EA"/>
    <w:rsid w:val="00A7449E"/>
    <w:rsid w:val="00A7463C"/>
    <w:rsid w:val="00A746AF"/>
    <w:rsid w:val="00A75BDE"/>
    <w:rsid w:val="00A76720"/>
    <w:rsid w:val="00A802DF"/>
    <w:rsid w:val="00A81CC2"/>
    <w:rsid w:val="00A82549"/>
    <w:rsid w:val="00A84DF6"/>
    <w:rsid w:val="00A85333"/>
    <w:rsid w:val="00A865D0"/>
    <w:rsid w:val="00A865DD"/>
    <w:rsid w:val="00A87BBA"/>
    <w:rsid w:val="00A90ED7"/>
    <w:rsid w:val="00A93E89"/>
    <w:rsid w:val="00A95052"/>
    <w:rsid w:val="00A95838"/>
    <w:rsid w:val="00A95D88"/>
    <w:rsid w:val="00A95F63"/>
    <w:rsid w:val="00A96434"/>
    <w:rsid w:val="00A9670C"/>
    <w:rsid w:val="00A976EE"/>
    <w:rsid w:val="00AA0837"/>
    <w:rsid w:val="00AA0E82"/>
    <w:rsid w:val="00AA1E5C"/>
    <w:rsid w:val="00AA225B"/>
    <w:rsid w:val="00AA2749"/>
    <w:rsid w:val="00AA30C5"/>
    <w:rsid w:val="00AA3C62"/>
    <w:rsid w:val="00AA4285"/>
    <w:rsid w:val="00AA51FC"/>
    <w:rsid w:val="00AA5678"/>
    <w:rsid w:val="00AA5714"/>
    <w:rsid w:val="00AA57E8"/>
    <w:rsid w:val="00AA59D9"/>
    <w:rsid w:val="00AA5F6B"/>
    <w:rsid w:val="00AA66E1"/>
    <w:rsid w:val="00AA679A"/>
    <w:rsid w:val="00AA6888"/>
    <w:rsid w:val="00AA6B3B"/>
    <w:rsid w:val="00AB1A0B"/>
    <w:rsid w:val="00AB1A3D"/>
    <w:rsid w:val="00AB2DA6"/>
    <w:rsid w:val="00AB3484"/>
    <w:rsid w:val="00AB3595"/>
    <w:rsid w:val="00AB3D07"/>
    <w:rsid w:val="00AB5849"/>
    <w:rsid w:val="00AB7684"/>
    <w:rsid w:val="00AC00CE"/>
    <w:rsid w:val="00AC197D"/>
    <w:rsid w:val="00AC1FB7"/>
    <w:rsid w:val="00AC3DDF"/>
    <w:rsid w:val="00AC4A01"/>
    <w:rsid w:val="00AC4A21"/>
    <w:rsid w:val="00AC4F1F"/>
    <w:rsid w:val="00AC5965"/>
    <w:rsid w:val="00AC6003"/>
    <w:rsid w:val="00AD046C"/>
    <w:rsid w:val="00AD06CA"/>
    <w:rsid w:val="00AD0811"/>
    <w:rsid w:val="00AD2695"/>
    <w:rsid w:val="00AD2C03"/>
    <w:rsid w:val="00AD58E4"/>
    <w:rsid w:val="00AD5C68"/>
    <w:rsid w:val="00AD6328"/>
    <w:rsid w:val="00AD677A"/>
    <w:rsid w:val="00AD7874"/>
    <w:rsid w:val="00AD79B9"/>
    <w:rsid w:val="00AE294D"/>
    <w:rsid w:val="00AE314F"/>
    <w:rsid w:val="00AE33C4"/>
    <w:rsid w:val="00AE3CD8"/>
    <w:rsid w:val="00AE517F"/>
    <w:rsid w:val="00AE56BC"/>
    <w:rsid w:val="00AE584A"/>
    <w:rsid w:val="00AE66D1"/>
    <w:rsid w:val="00AE6D09"/>
    <w:rsid w:val="00AE6E13"/>
    <w:rsid w:val="00AE7229"/>
    <w:rsid w:val="00AE79BA"/>
    <w:rsid w:val="00AE7B56"/>
    <w:rsid w:val="00AF0763"/>
    <w:rsid w:val="00AF0990"/>
    <w:rsid w:val="00AF141B"/>
    <w:rsid w:val="00AF1598"/>
    <w:rsid w:val="00AF1EF3"/>
    <w:rsid w:val="00AF24C5"/>
    <w:rsid w:val="00AF2CF4"/>
    <w:rsid w:val="00AF37BA"/>
    <w:rsid w:val="00AF43CA"/>
    <w:rsid w:val="00AF4AD0"/>
    <w:rsid w:val="00AF4B2F"/>
    <w:rsid w:val="00AF5643"/>
    <w:rsid w:val="00AF754D"/>
    <w:rsid w:val="00AF7ECC"/>
    <w:rsid w:val="00B01634"/>
    <w:rsid w:val="00B01C37"/>
    <w:rsid w:val="00B01F91"/>
    <w:rsid w:val="00B0406B"/>
    <w:rsid w:val="00B0509E"/>
    <w:rsid w:val="00B05519"/>
    <w:rsid w:val="00B058E0"/>
    <w:rsid w:val="00B05B11"/>
    <w:rsid w:val="00B0635E"/>
    <w:rsid w:val="00B069D3"/>
    <w:rsid w:val="00B07E27"/>
    <w:rsid w:val="00B1047A"/>
    <w:rsid w:val="00B1121C"/>
    <w:rsid w:val="00B11512"/>
    <w:rsid w:val="00B115E4"/>
    <w:rsid w:val="00B11E06"/>
    <w:rsid w:val="00B1511D"/>
    <w:rsid w:val="00B15A0B"/>
    <w:rsid w:val="00B1609F"/>
    <w:rsid w:val="00B1639F"/>
    <w:rsid w:val="00B16AA9"/>
    <w:rsid w:val="00B1750F"/>
    <w:rsid w:val="00B17629"/>
    <w:rsid w:val="00B204C3"/>
    <w:rsid w:val="00B206BB"/>
    <w:rsid w:val="00B221EB"/>
    <w:rsid w:val="00B2223D"/>
    <w:rsid w:val="00B2243A"/>
    <w:rsid w:val="00B22E7F"/>
    <w:rsid w:val="00B22ECA"/>
    <w:rsid w:val="00B2551C"/>
    <w:rsid w:val="00B2551E"/>
    <w:rsid w:val="00B25917"/>
    <w:rsid w:val="00B260C4"/>
    <w:rsid w:val="00B266DB"/>
    <w:rsid w:val="00B270AE"/>
    <w:rsid w:val="00B27B05"/>
    <w:rsid w:val="00B300FA"/>
    <w:rsid w:val="00B30116"/>
    <w:rsid w:val="00B30287"/>
    <w:rsid w:val="00B339E7"/>
    <w:rsid w:val="00B35661"/>
    <w:rsid w:val="00B35D1D"/>
    <w:rsid w:val="00B36B5D"/>
    <w:rsid w:val="00B370E5"/>
    <w:rsid w:val="00B40C96"/>
    <w:rsid w:val="00B41881"/>
    <w:rsid w:val="00B4196C"/>
    <w:rsid w:val="00B41EC7"/>
    <w:rsid w:val="00B427BF"/>
    <w:rsid w:val="00B42C81"/>
    <w:rsid w:val="00B43618"/>
    <w:rsid w:val="00B437B3"/>
    <w:rsid w:val="00B43F99"/>
    <w:rsid w:val="00B43F9E"/>
    <w:rsid w:val="00B4444F"/>
    <w:rsid w:val="00B44763"/>
    <w:rsid w:val="00B4543A"/>
    <w:rsid w:val="00B45AA5"/>
    <w:rsid w:val="00B477BD"/>
    <w:rsid w:val="00B47CFF"/>
    <w:rsid w:val="00B506D6"/>
    <w:rsid w:val="00B50E7A"/>
    <w:rsid w:val="00B51730"/>
    <w:rsid w:val="00B519EE"/>
    <w:rsid w:val="00B51A0F"/>
    <w:rsid w:val="00B51F92"/>
    <w:rsid w:val="00B52853"/>
    <w:rsid w:val="00B52BCD"/>
    <w:rsid w:val="00B52DC1"/>
    <w:rsid w:val="00B536D6"/>
    <w:rsid w:val="00B53E1D"/>
    <w:rsid w:val="00B54287"/>
    <w:rsid w:val="00B5496D"/>
    <w:rsid w:val="00B55655"/>
    <w:rsid w:val="00B57736"/>
    <w:rsid w:val="00B616E6"/>
    <w:rsid w:val="00B61A13"/>
    <w:rsid w:val="00B62C81"/>
    <w:rsid w:val="00B63D76"/>
    <w:rsid w:val="00B6508E"/>
    <w:rsid w:val="00B655F0"/>
    <w:rsid w:val="00B65707"/>
    <w:rsid w:val="00B65857"/>
    <w:rsid w:val="00B663BE"/>
    <w:rsid w:val="00B7040F"/>
    <w:rsid w:val="00B70584"/>
    <w:rsid w:val="00B73638"/>
    <w:rsid w:val="00B73AAD"/>
    <w:rsid w:val="00B73C7A"/>
    <w:rsid w:val="00B74F2B"/>
    <w:rsid w:val="00B76819"/>
    <w:rsid w:val="00B77482"/>
    <w:rsid w:val="00B77B13"/>
    <w:rsid w:val="00B8089E"/>
    <w:rsid w:val="00B80CD0"/>
    <w:rsid w:val="00B83E91"/>
    <w:rsid w:val="00B84E7E"/>
    <w:rsid w:val="00B86257"/>
    <w:rsid w:val="00B87C8D"/>
    <w:rsid w:val="00B87E2F"/>
    <w:rsid w:val="00B903B7"/>
    <w:rsid w:val="00B9195C"/>
    <w:rsid w:val="00B922E0"/>
    <w:rsid w:val="00B92A12"/>
    <w:rsid w:val="00B92A27"/>
    <w:rsid w:val="00B939A0"/>
    <w:rsid w:val="00B94F5F"/>
    <w:rsid w:val="00B96057"/>
    <w:rsid w:val="00B96E16"/>
    <w:rsid w:val="00B97B88"/>
    <w:rsid w:val="00BA038D"/>
    <w:rsid w:val="00BA0796"/>
    <w:rsid w:val="00BA0946"/>
    <w:rsid w:val="00BA19DF"/>
    <w:rsid w:val="00BA24C3"/>
    <w:rsid w:val="00BA28A2"/>
    <w:rsid w:val="00BA353E"/>
    <w:rsid w:val="00BA3C5D"/>
    <w:rsid w:val="00BA590A"/>
    <w:rsid w:val="00BA62CD"/>
    <w:rsid w:val="00BA6910"/>
    <w:rsid w:val="00BA6F1C"/>
    <w:rsid w:val="00BA7B15"/>
    <w:rsid w:val="00BA7E6A"/>
    <w:rsid w:val="00BB007F"/>
    <w:rsid w:val="00BB0861"/>
    <w:rsid w:val="00BB0F6A"/>
    <w:rsid w:val="00BB14AA"/>
    <w:rsid w:val="00BB330C"/>
    <w:rsid w:val="00BB3D2C"/>
    <w:rsid w:val="00BB4775"/>
    <w:rsid w:val="00BB4C56"/>
    <w:rsid w:val="00BB593C"/>
    <w:rsid w:val="00BB5FFA"/>
    <w:rsid w:val="00BB68EB"/>
    <w:rsid w:val="00BB6986"/>
    <w:rsid w:val="00BB6BFC"/>
    <w:rsid w:val="00BC0032"/>
    <w:rsid w:val="00BC004E"/>
    <w:rsid w:val="00BC1519"/>
    <w:rsid w:val="00BC19E4"/>
    <w:rsid w:val="00BC4566"/>
    <w:rsid w:val="00BC4ABD"/>
    <w:rsid w:val="00BC545B"/>
    <w:rsid w:val="00BC5E58"/>
    <w:rsid w:val="00BC60CD"/>
    <w:rsid w:val="00BC6F1A"/>
    <w:rsid w:val="00BC773A"/>
    <w:rsid w:val="00BC7FBD"/>
    <w:rsid w:val="00BD1463"/>
    <w:rsid w:val="00BD21AB"/>
    <w:rsid w:val="00BD4679"/>
    <w:rsid w:val="00BD74D6"/>
    <w:rsid w:val="00BD7BC4"/>
    <w:rsid w:val="00BE0764"/>
    <w:rsid w:val="00BE16B0"/>
    <w:rsid w:val="00BE3C3C"/>
    <w:rsid w:val="00BE43DA"/>
    <w:rsid w:val="00BE4D4F"/>
    <w:rsid w:val="00BE5DE6"/>
    <w:rsid w:val="00BE60AB"/>
    <w:rsid w:val="00BE61B7"/>
    <w:rsid w:val="00BF1CBB"/>
    <w:rsid w:val="00BF2320"/>
    <w:rsid w:val="00BF2D51"/>
    <w:rsid w:val="00BF33A6"/>
    <w:rsid w:val="00BF5200"/>
    <w:rsid w:val="00BF6197"/>
    <w:rsid w:val="00BF7A0E"/>
    <w:rsid w:val="00C00110"/>
    <w:rsid w:val="00C0074C"/>
    <w:rsid w:val="00C00F57"/>
    <w:rsid w:val="00C0211B"/>
    <w:rsid w:val="00C036F4"/>
    <w:rsid w:val="00C03A8C"/>
    <w:rsid w:val="00C040E1"/>
    <w:rsid w:val="00C04DD9"/>
    <w:rsid w:val="00C0531E"/>
    <w:rsid w:val="00C057AF"/>
    <w:rsid w:val="00C066C8"/>
    <w:rsid w:val="00C06892"/>
    <w:rsid w:val="00C1028B"/>
    <w:rsid w:val="00C114F1"/>
    <w:rsid w:val="00C11686"/>
    <w:rsid w:val="00C12127"/>
    <w:rsid w:val="00C12128"/>
    <w:rsid w:val="00C1246E"/>
    <w:rsid w:val="00C142F3"/>
    <w:rsid w:val="00C14550"/>
    <w:rsid w:val="00C14907"/>
    <w:rsid w:val="00C15432"/>
    <w:rsid w:val="00C15486"/>
    <w:rsid w:val="00C1579F"/>
    <w:rsid w:val="00C1648E"/>
    <w:rsid w:val="00C16CDD"/>
    <w:rsid w:val="00C16DF6"/>
    <w:rsid w:val="00C1718C"/>
    <w:rsid w:val="00C17643"/>
    <w:rsid w:val="00C17814"/>
    <w:rsid w:val="00C17A8A"/>
    <w:rsid w:val="00C17FB2"/>
    <w:rsid w:val="00C21365"/>
    <w:rsid w:val="00C214CD"/>
    <w:rsid w:val="00C21704"/>
    <w:rsid w:val="00C217FC"/>
    <w:rsid w:val="00C21E1A"/>
    <w:rsid w:val="00C22C10"/>
    <w:rsid w:val="00C23416"/>
    <w:rsid w:val="00C23CBB"/>
    <w:rsid w:val="00C23F9F"/>
    <w:rsid w:val="00C243C9"/>
    <w:rsid w:val="00C24C87"/>
    <w:rsid w:val="00C25691"/>
    <w:rsid w:val="00C257FB"/>
    <w:rsid w:val="00C2684E"/>
    <w:rsid w:val="00C27A6A"/>
    <w:rsid w:val="00C308D8"/>
    <w:rsid w:val="00C3133D"/>
    <w:rsid w:val="00C32D86"/>
    <w:rsid w:val="00C33B24"/>
    <w:rsid w:val="00C346F7"/>
    <w:rsid w:val="00C35640"/>
    <w:rsid w:val="00C3656E"/>
    <w:rsid w:val="00C36B89"/>
    <w:rsid w:val="00C37159"/>
    <w:rsid w:val="00C379DF"/>
    <w:rsid w:val="00C37DE4"/>
    <w:rsid w:val="00C37E35"/>
    <w:rsid w:val="00C40C81"/>
    <w:rsid w:val="00C41E79"/>
    <w:rsid w:val="00C42D2B"/>
    <w:rsid w:val="00C446FF"/>
    <w:rsid w:val="00C44ACB"/>
    <w:rsid w:val="00C44DF9"/>
    <w:rsid w:val="00C45BCC"/>
    <w:rsid w:val="00C45E28"/>
    <w:rsid w:val="00C50BAC"/>
    <w:rsid w:val="00C516C6"/>
    <w:rsid w:val="00C55A4B"/>
    <w:rsid w:val="00C55D68"/>
    <w:rsid w:val="00C57D52"/>
    <w:rsid w:val="00C60457"/>
    <w:rsid w:val="00C60ACF"/>
    <w:rsid w:val="00C610B6"/>
    <w:rsid w:val="00C6209A"/>
    <w:rsid w:val="00C62A5F"/>
    <w:rsid w:val="00C62B44"/>
    <w:rsid w:val="00C630A9"/>
    <w:rsid w:val="00C6357F"/>
    <w:rsid w:val="00C6396E"/>
    <w:rsid w:val="00C644CC"/>
    <w:rsid w:val="00C64BF0"/>
    <w:rsid w:val="00C65C72"/>
    <w:rsid w:val="00C65F10"/>
    <w:rsid w:val="00C662E3"/>
    <w:rsid w:val="00C66C23"/>
    <w:rsid w:val="00C672DD"/>
    <w:rsid w:val="00C673F5"/>
    <w:rsid w:val="00C70863"/>
    <w:rsid w:val="00C70D7E"/>
    <w:rsid w:val="00C71CF9"/>
    <w:rsid w:val="00C74618"/>
    <w:rsid w:val="00C74913"/>
    <w:rsid w:val="00C74AE9"/>
    <w:rsid w:val="00C75384"/>
    <w:rsid w:val="00C76105"/>
    <w:rsid w:val="00C769AF"/>
    <w:rsid w:val="00C77372"/>
    <w:rsid w:val="00C775EE"/>
    <w:rsid w:val="00C821E1"/>
    <w:rsid w:val="00C835AD"/>
    <w:rsid w:val="00C837BF"/>
    <w:rsid w:val="00C84056"/>
    <w:rsid w:val="00C84330"/>
    <w:rsid w:val="00C84835"/>
    <w:rsid w:val="00C84D11"/>
    <w:rsid w:val="00C85F35"/>
    <w:rsid w:val="00C90D49"/>
    <w:rsid w:val="00C90E9C"/>
    <w:rsid w:val="00C9199B"/>
    <w:rsid w:val="00C91D33"/>
    <w:rsid w:val="00C9244C"/>
    <w:rsid w:val="00C9271E"/>
    <w:rsid w:val="00C93001"/>
    <w:rsid w:val="00C95A9D"/>
    <w:rsid w:val="00C95ADB"/>
    <w:rsid w:val="00C95E37"/>
    <w:rsid w:val="00CA0524"/>
    <w:rsid w:val="00CA0CA0"/>
    <w:rsid w:val="00CA1E5F"/>
    <w:rsid w:val="00CA2AE9"/>
    <w:rsid w:val="00CA311A"/>
    <w:rsid w:val="00CA4AEE"/>
    <w:rsid w:val="00CA5BE0"/>
    <w:rsid w:val="00CA5D03"/>
    <w:rsid w:val="00CA67B0"/>
    <w:rsid w:val="00CA6E9E"/>
    <w:rsid w:val="00CB0907"/>
    <w:rsid w:val="00CB3250"/>
    <w:rsid w:val="00CB3AD5"/>
    <w:rsid w:val="00CB697B"/>
    <w:rsid w:val="00CB7599"/>
    <w:rsid w:val="00CC0079"/>
    <w:rsid w:val="00CC0C50"/>
    <w:rsid w:val="00CC0DAA"/>
    <w:rsid w:val="00CC1CA8"/>
    <w:rsid w:val="00CC2690"/>
    <w:rsid w:val="00CC4EB2"/>
    <w:rsid w:val="00CC575C"/>
    <w:rsid w:val="00CC7B73"/>
    <w:rsid w:val="00CD06AC"/>
    <w:rsid w:val="00CD112E"/>
    <w:rsid w:val="00CD1854"/>
    <w:rsid w:val="00CD32AD"/>
    <w:rsid w:val="00CD4124"/>
    <w:rsid w:val="00CD671C"/>
    <w:rsid w:val="00CE0A42"/>
    <w:rsid w:val="00CE0CDB"/>
    <w:rsid w:val="00CE23D1"/>
    <w:rsid w:val="00CE2681"/>
    <w:rsid w:val="00CE32F2"/>
    <w:rsid w:val="00CE3396"/>
    <w:rsid w:val="00CE4AAB"/>
    <w:rsid w:val="00CE599C"/>
    <w:rsid w:val="00CE59C3"/>
    <w:rsid w:val="00CE5C07"/>
    <w:rsid w:val="00CE6A4C"/>
    <w:rsid w:val="00CF57E2"/>
    <w:rsid w:val="00CF5CBF"/>
    <w:rsid w:val="00CF6359"/>
    <w:rsid w:val="00D00FE5"/>
    <w:rsid w:val="00D02565"/>
    <w:rsid w:val="00D02D06"/>
    <w:rsid w:val="00D043FB"/>
    <w:rsid w:val="00D057A8"/>
    <w:rsid w:val="00D07FE1"/>
    <w:rsid w:val="00D12904"/>
    <w:rsid w:val="00D12B93"/>
    <w:rsid w:val="00D13BE7"/>
    <w:rsid w:val="00D148E8"/>
    <w:rsid w:val="00D14D6F"/>
    <w:rsid w:val="00D167F1"/>
    <w:rsid w:val="00D17407"/>
    <w:rsid w:val="00D176E5"/>
    <w:rsid w:val="00D204F3"/>
    <w:rsid w:val="00D2067D"/>
    <w:rsid w:val="00D217FC"/>
    <w:rsid w:val="00D218CB"/>
    <w:rsid w:val="00D21C89"/>
    <w:rsid w:val="00D22067"/>
    <w:rsid w:val="00D2341A"/>
    <w:rsid w:val="00D23A62"/>
    <w:rsid w:val="00D2463F"/>
    <w:rsid w:val="00D25A28"/>
    <w:rsid w:val="00D3027E"/>
    <w:rsid w:val="00D306C1"/>
    <w:rsid w:val="00D3119C"/>
    <w:rsid w:val="00D313AC"/>
    <w:rsid w:val="00D316FD"/>
    <w:rsid w:val="00D32375"/>
    <w:rsid w:val="00D34CD4"/>
    <w:rsid w:val="00D36CE0"/>
    <w:rsid w:val="00D40811"/>
    <w:rsid w:val="00D40FC9"/>
    <w:rsid w:val="00D4270A"/>
    <w:rsid w:val="00D43673"/>
    <w:rsid w:val="00D43B59"/>
    <w:rsid w:val="00D4471C"/>
    <w:rsid w:val="00D45147"/>
    <w:rsid w:val="00D45673"/>
    <w:rsid w:val="00D45ABD"/>
    <w:rsid w:val="00D45D47"/>
    <w:rsid w:val="00D45FBB"/>
    <w:rsid w:val="00D50032"/>
    <w:rsid w:val="00D5090A"/>
    <w:rsid w:val="00D51958"/>
    <w:rsid w:val="00D51FBC"/>
    <w:rsid w:val="00D534B6"/>
    <w:rsid w:val="00D54362"/>
    <w:rsid w:val="00D545E2"/>
    <w:rsid w:val="00D55309"/>
    <w:rsid w:val="00D56838"/>
    <w:rsid w:val="00D56DE4"/>
    <w:rsid w:val="00D57615"/>
    <w:rsid w:val="00D577EC"/>
    <w:rsid w:val="00D6031D"/>
    <w:rsid w:val="00D6076B"/>
    <w:rsid w:val="00D620E9"/>
    <w:rsid w:val="00D621F5"/>
    <w:rsid w:val="00D62AB0"/>
    <w:rsid w:val="00D62F81"/>
    <w:rsid w:val="00D666D7"/>
    <w:rsid w:val="00D679D8"/>
    <w:rsid w:val="00D67EF2"/>
    <w:rsid w:val="00D70347"/>
    <w:rsid w:val="00D71224"/>
    <w:rsid w:val="00D71634"/>
    <w:rsid w:val="00D73015"/>
    <w:rsid w:val="00D7315A"/>
    <w:rsid w:val="00D75348"/>
    <w:rsid w:val="00D75DC1"/>
    <w:rsid w:val="00D76546"/>
    <w:rsid w:val="00D766F9"/>
    <w:rsid w:val="00D80BF2"/>
    <w:rsid w:val="00D8270B"/>
    <w:rsid w:val="00D82D77"/>
    <w:rsid w:val="00D867B7"/>
    <w:rsid w:val="00D87920"/>
    <w:rsid w:val="00D87B20"/>
    <w:rsid w:val="00D87DEE"/>
    <w:rsid w:val="00D91200"/>
    <w:rsid w:val="00D9412A"/>
    <w:rsid w:val="00D949AA"/>
    <w:rsid w:val="00D9534D"/>
    <w:rsid w:val="00D9569F"/>
    <w:rsid w:val="00D95A12"/>
    <w:rsid w:val="00D9631C"/>
    <w:rsid w:val="00D96E36"/>
    <w:rsid w:val="00DA45E0"/>
    <w:rsid w:val="00DA4C87"/>
    <w:rsid w:val="00DA58AD"/>
    <w:rsid w:val="00DA66E9"/>
    <w:rsid w:val="00DA7E23"/>
    <w:rsid w:val="00DA7F0B"/>
    <w:rsid w:val="00DB0EAC"/>
    <w:rsid w:val="00DB11E0"/>
    <w:rsid w:val="00DB1606"/>
    <w:rsid w:val="00DB196E"/>
    <w:rsid w:val="00DB2201"/>
    <w:rsid w:val="00DB3F81"/>
    <w:rsid w:val="00DB47EA"/>
    <w:rsid w:val="00DB542A"/>
    <w:rsid w:val="00DB588D"/>
    <w:rsid w:val="00DB5E32"/>
    <w:rsid w:val="00DB6821"/>
    <w:rsid w:val="00DB7215"/>
    <w:rsid w:val="00DB7398"/>
    <w:rsid w:val="00DB75ED"/>
    <w:rsid w:val="00DB79BD"/>
    <w:rsid w:val="00DB7FCC"/>
    <w:rsid w:val="00DC0202"/>
    <w:rsid w:val="00DC0ED9"/>
    <w:rsid w:val="00DC2894"/>
    <w:rsid w:val="00DC38F6"/>
    <w:rsid w:val="00DC3FE6"/>
    <w:rsid w:val="00DC462E"/>
    <w:rsid w:val="00DC50C4"/>
    <w:rsid w:val="00DC567F"/>
    <w:rsid w:val="00DC7652"/>
    <w:rsid w:val="00DD0655"/>
    <w:rsid w:val="00DD2123"/>
    <w:rsid w:val="00DD23FF"/>
    <w:rsid w:val="00DD2FD8"/>
    <w:rsid w:val="00DD2FEE"/>
    <w:rsid w:val="00DD402E"/>
    <w:rsid w:val="00DD6854"/>
    <w:rsid w:val="00DD6A77"/>
    <w:rsid w:val="00DE0287"/>
    <w:rsid w:val="00DE1534"/>
    <w:rsid w:val="00DE1E29"/>
    <w:rsid w:val="00DE2367"/>
    <w:rsid w:val="00DE3210"/>
    <w:rsid w:val="00DE422A"/>
    <w:rsid w:val="00DE4671"/>
    <w:rsid w:val="00DE6CEF"/>
    <w:rsid w:val="00DE734C"/>
    <w:rsid w:val="00DE75AA"/>
    <w:rsid w:val="00DE7F62"/>
    <w:rsid w:val="00DF01FD"/>
    <w:rsid w:val="00DF0E33"/>
    <w:rsid w:val="00DF185E"/>
    <w:rsid w:val="00DF1A40"/>
    <w:rsid w:val="00DF1A90"/>
    <w:rsid w:val="00DF1C3C"/>
    <w:rsid w:val="00DF2A83"/>
    <w:rsid w:val="00DF2BD8"/>
    <w:rsid w:val="00DF5F7E"/>
    <w:rsid w:val="00E0020D"/>
    <w:rsid w:val="00E0278B"/>
    <w:rsid w:val="00E02CAE"/>
    <w:rsid w:val="00E02FCB"/>
    <w:rsid w:val="00E03267"/>
    <w:rsid w:val="00E03514"/>
    <w:rsid w:val="00E036F6"/>
    <w:rsid w:val="00E03A05"/>
    <w:rsid w:val="00E04390"/>
    <w:rsid w:val="00E048C5"/>
    <w:rsid w:val="00E04FCB"/>
    <w:rsid w:val="00E0520E"/>
    <w:rsid w:val="00E05312"/>
    <w:rsid w:val="00E06236"/>
    <w:rsid w:val="00E06431"/>
    <w:rsid w:val="00E07FC6"/>
    <w:rsid w:val="00E10ECB"/>
    <w:rsid w:val="00E138F4"/>
    <w:rsid w:val="00E14AEE"/>
    <w:rsid w:val="00E14DE2"/>
    <w:rsid w:val="00E16388"/>
    <w:rsid w:val="00E17F2A"/>
    <w:rsid w:val="00E201DF"/>
    <w:rsid w:val="00E20610"/>
    <w:rsid w:val="00E21404"/>
    <w:rsid w:val="00E2380F"/>
    <w:rsid w:val="00E240D8"/>
    <w:rsid w:val="00E260A1"/>
    <w:rsid w:val="00E2695E"/>
    <w:rsid w:val="00E2696A"/>
    <w:rsid w:val="00E27079"/>
    <w:rsid w:val="00E27210"/>
    <w:rsid w:val="00E31B78"/>
    <w:rsid w:val="00E31FFF"/>
    <w:rsid w:val="00E327DA"/>
    <w:rsid w:val="00E32FE3"/>
    <w:rsid w:val="00E33E22"/>
    <w:rsid w:val="00E3428A"/>
    <w:rsid w:val="00E34C99"/>
    <w:rsid w:val="00E35837"/>
    <w:rsid w:val="00E36D58"/>
    <w:rsid w:val="00E37B73"/>
    <w:rsid w:val="00E407C3"/>
    <w:rsid w:val="00E41A87"/>
    <w:rsid w:val="00E422D0"/>
    <w:rsid w:val="00E423D3"/>
    <w:rsid w:val="00E43116"/>
    <w:rsid w:val="00E44D09"/>
    <w:rsid w:val="00E460AD"/>
    <w:rsid w:val="00E460B3"/>
    <w:rsid w:val="00E461C2"/>
    <w:rsid w:val="00E46ADF"/>
    <w:rsid w:val="00E46E2A"/>
    <w:rsid w:val="00E478E2"/>
    <w:rsid w:val="00E50C75"/>
    <w:rsid w:val="00E5296B"/>
    <w:rsid w:val="00E52979"/>
    <w:rsid w:val="00E56765"/>
    <w:rsid w:val="00E56DF5"/>
    <w:rsid w:val="00E57B2A"/>
    <w:rsid w:val="00E57F43"/>
    <w:rsid w:val="00E603E9"/>
    <w:rsid w:val="00E62317"/>
    <w:rsid w:val="00E628DC"/>
    <w:rsid w:val="00E63851"/>
    <w:rsid w:val="00E64213"/>
    <w:rsid w:val="00E64FC5"/>
    <w:rsid w:val="00E65460"/>
    <w:rsid w:val="00E6692E"/>
    <w:rsid w:val="00E66A0E"/>
    <w:rsid w:val="00E66CF7"/>
    <w:rsid w:val="00E674CC"/>
    <w:rsid w:val="00E706CC"/>
    <w:rsid w:val="00E74BD8"/>
    <w:rsid w:val="00E7509D"/>
    <w:rsid w:val="00E76E45"/>
    <w:rsid w:val="00E778CD"/>
    <w:rsid w:val="00E77E50"/>
    <w:rsid w:val="00E800AD"/>
    <w:rsid w:val="00E81E2B"/>
    <w:rsid w:val="00E834F4"/>
    <w:rsid w:val="00E83D69"/>
    <w:rsid w:val="00E8475F"/>
    <w:rsid w:val="00E84D1C"/>
    <w:rsid w:val="00E84E57"/>
    <w:rsid w:val="00E8611B"/>
    <w:rsid w:val="00E86C60"/>
    <w:rsid w:val="00E87243"/>
    <w:rsid w:val="00E90125"/>
    <w:rsid w:val="00E902E8"/>
    <w:rsid w:val="00E906D5"/>
    <w:rsid w:val="00E91895"/>
    <w:rsid w:val="00E91BF6"/>
    <w:rsid w:val="00E929B8"/>
    <w:rsid w:val="00E92ED4"/>
    <w:rsid w:val="00E93A52"/>
    <w:rsid w:val="00E93DB1"/>
    <w:rsid w:val="00E93E64"/>
    <w:rsid w:val="00E97F76"/>
    <w:rsid w:val="00EA0543"/>
    <w:rsid w:val="00EA1D1D"/>
    <w:rsid w:val="00EA26F9"/>
    <w:rsid w:val="00EA2D31"/>
    <w:rsid w:val="00EA3224"/>
    <w:rsid w:val="00EA38A2"/>
    <w:rsid w:val="00EA3E3B"/>
    <w:rsid w:val="00EA544A"/>
    <w:rsid w:val="00EA721F"/>
    <w:rsid w:val="00EA7FEA"/>
    <w:rsid w:val="00EB0E9B"/>
    <w:rsid w:val="00EB131A"/>
    <w:rsid w:val="00EB166F"/>
    <w:rsid w:val="00EC135B"/>
    <w:rsid w:val="00EC15FA"/>
    <w:rsid w:val="00EC165B"/>
    <w:rsid w:val="00EC2F72"/>
    <w:rsid w:val="00EC35B0"/>
    <w:rsid w:val="00EC5E96"/>
    <w:rsid w:val="00EC6880"/>
    <w:rsid w:val="00EC78B4"/>
    <w:rsid w:val="00ED1C55"/>
    <w:rsid w:val="00ED2CB1"/>
    <w:rsid w:val="00ED300F"/>
    <w:rsid w:val="00ED6AB3"/>
    <w:rsid w:val="00ED768F"/>
    <w:rsid w:val="00EE0918"/>
    <w:rsid w:val="00EE0E6A"/>
    <w:rsid w:val="00EE4037"/>
    <w:rsid w:val="00EE6F0E"/>
    <w:rsid w:val="00EE7783"/>
    <w:rsid w:val="00EE7E71"/>
    <w:rsid w:val="00EE7E8D"/>
    <w:rsid w:val="00EF0529"/>
    <w:rsid w:val="00EF1025"/>
    <w:rsid w:val="00EF1E02"/>
    <w:rsid w:val="00EF2376"/>
    <w:rsid w:val="00EF336B"/>
    <w:rsid w:val="00EF40C9"/>
    <w:rsid w:val="00EF4721"/>
    <w:rsid w:val="00EF48F9"/>
    <w:rsid w:val="00EF56D6"/>
    <w:rsid w:val="00EF593C"/>
    <w:rsid w:val="00EF7756"/>
    <w:rsid w:val="00F019E9"/>
    <w:rsid w:val="00F02A11"/>
    <w:rsid w:val="00F03ABB"/>
    <w:rsid w:val="00F04285"/>
    <w:rsid w:val="00F053CA"/>
    <w:rsid w:val="00F05600"/>
    <w:rsid w:val="00F057B7"/>
    <w:rsid w:val="00F05A1E"/>
    <w:rsid w:val="00F06DDC"/>
    <w:rsid w:val="00F070C8"/>
    <w:rsid w:val="00F0730A"/>
    <w:rsid w:val="00F10E56"/>
    <w:rsid w:val="00F11DA6"/>
    <w:rsid w:val="00F12E79"/>
    <w:rsid w:val="00F13ED4"/>
    <w:rsid w:val="00F14987"/>
    <w:rsid w:val="00F14C35"/>
    <w:rsid w:val="00F15BD6"/>
    <w:rsid w:val="00F16672"/>
    <w:rsid w:val="00F16E5A"/>
    <w:rsid w:val="00F17E85"/>
    <w:rsid w:val="00F20ACC"/>
    <w:rsid w:val="00F21089"/>
    <w:rsid w:val="00F21375"/>
    <w:rsid w:val="00F225B6"/>
    <w:rsid w:val="00F22EDB"/>
    <w:rsid w:val="00F22F42"/>
    <w:rsid w:val="00F244C8"/>
    <w:rsid w:val="00F26976"/>
    <w:rsid w:val="00F26D98"/>
    <w:rsid w:val="00F26F85"/>
    <w:rsid w:val="00F273BD"/>
    <w:rsid w:val="00F27EA2"/>
    <w:rsid w:val="00F3007B"/>
    <w:rsid w:val="00F30808"/>
    <w:rsid w:val="00F313BA"/>
    <w:rsid w:val="00F319B4"/>
    <w:rsid w:val="00F3354A"/>
    <w:rsid w:val="00F33F51"/>
    <w:rsid w:val="00F3547B"/>
    <w:rsid w:val="00F35576"/>
    <w:rsid w:val="00F37BAF"/>
    <w:rsid w:val="00F37BD7"/>
    <w:rsid w:val="00F37F84"/>
    <w:rsid w:val="00F41C56"/>
    <w:rsid w:val="00F41F2C"/>
    <w:rsid w:val="00F43732"/>
    <w:rsid w:val="00F444C3"/>
    <w:rsid w:val="00F45680"/>
    <w:rsid w:val="00F459BE"/>
    <w:rsid w:val="00F4623F"/>
    <w:rsid w:val="00F47040"/>
    <w:rsid w:val="00F47333"/>
    <w:rsid w:val="00F50DC4"/>
    <w:rsid w:val="00F521F9"/>
    <w:rsid w:val="00F53522"/>
    <w:rsid w:val="00F546BF"/>
    <w:rsid w:val="00F5480F"/>
    <w:rsid w:val="00F55FF3"/>
    <w:rsid w:val="00F579A7"/>
    <w:rsid w:val="00F61460"/>
    <w:rsid w:val="00F6224B"/>
    <w:rsid w:val="00F622D4"/>
    <w:rsid w:val="00F629A6"/>
    <w:rsid w:val="00F6430F"/>
    <w:rsid w:val="00F645A1"/>
    <w:rsid w:val="00F64FF1"/>
    <w:rsid w:val="00F652AC"/>
    <w:rsid w:val="00F65897"/>
    <w:rsid w:val="00F67E30"/>
    <w:rsid w:val="00F717A1"/>
    <w:rsid w:val="00F71905"/>
    <w:rsid w:val="00F71CE8"/>
    <w:rsid w:val="00F7261B"/>
    <w:rsid w:val="00F72E2D"/>
    <w:rsid w:val="00F73071"/>
    <w:rsid w:val="00F7564A"/>
    <w:rsid w:val="00F75AB3"/>
    <w:rsid w:val="00F77375"/>
    <w:rsid w:val="00F80E2A"/>
    <w:rsid w:val="00F814CC"/>
    <w:rsid w:val="00F81502"/>
    <w:rsid w:val="00F817B9"/>
    <w:rsid w:val="00F81C85"/>
    <w:rsid w:val="00F827B1"/>
    <w:rsid w:val="00F82A70"/>
    <w:rsid w:val="00F83444"/>
    <w:rsid w:val="00F83586"/>
    <w:rsid w:val="00F84253"/>
    <w:rsid w:val="00F848EF"/>
    <w:rsid w:val="00F850B0"/>
    <w:rsid w:val="00F877C7"/>
    <w:rsid w:val="00F87D33"/>
    <w:rsid w:val="00F91817"/>
    <w:rsid w:val="00F91A24"/>
    <w:rsid w:val="00F926AA"/>
    <w:rsid w:val="00F928D5"/>
    <w:rsid w:val="00F93A21"/>
    <w:rsid w:val="00F94A80"/>
    <w:rsid w:val="00F95472"/>
    <w:rsid w:val="00F9591E"/>
    <w:rsid w:val="00F963E6"/>
    <w:rsid w:val="00F96C18"/>
    <w:rsid w:val="00FA1E2C"/>
    <w:rsid w:val="00FA231F"/>
    <w:rsid w:val="00FA3048"/>
    <w:rsid w:val="00FA3135"/>
    <w:rsid w:val="00FA32CC"/>
    <w:rsid w:val="00FA3ABF"/>
    <w:rsid w:val="00FA3DF9"/>
    <w:rsid w:val="00FA4669"/>
    <w:rsid w:val="00FA4ABD"/>
    <w:rsid w:val="00FA519C"/>
    <w:rsid w:val="00FA5632"/>
    <w:rsid w:val="00FA5FF4"/>
    <w:rsid w:val="00FA6837"/>
    <w:rsid w:val="00FA7FB3"/>
    <w:rsid w:val="00FB0103"/>
    <w:rsid w:val="00FB173B"/>
    <w:rsid w:val="00FB1D84"/>
    <w:rsid w:val="00FB1F4E"/>
    <w:rsid w:val="00FB2B39"/>
    <w:rsid w:val="00FB352D"/>
    <w:rsid w:val="00FB3955"/>
    <w:rsid w:val="00FB3EDE"/>
    <w:rsid w:val="00FB5AB1"/>
    <w:rsid w:val="00FB5B09"/>
    <w:rsid w:val="00FB5C1B"/>
    <w:rsid w:val="00FB7A22"/>
    <w:rsid w:val="00FB7DD5"/>
    <w:rsid w:val="00FC01AC"/>
    <w:rsid w:val="00FC0F78"/>
    <w:rsid w:val="00FC1C66"/>
    <w:rsid w:val="00FC396A"/>
    <w:rsid w:val="00FC3F94"/>
    <w:rsid w:val="00FC4298"/>
    <w:rsid w:val="00FC62C1"/>
    <w:rsid w:val="00FC6863"/>
    <w:rsid w:val="00FC6F20"/>
    <w:rsid w:val="00FC6FD3"/>
    <w:rsid w:val="00FC7A41"/>
    <w:rsid w:val="00FC7D60"/>
    <w:rsid w:val="00FD0478"/>
    <w:rsid w:val="00FD1739"/>
    <w:rsid w:val="00FD1D72"/>
    <w:rsid w:val="00FD2069"/>
    <w:rsid w:val="00FD29C3"/>
    <w:rsid w:val="00FD4516"/>
    <w:rsid w:val="00FD5522"/>
    <w:rsid w:val="00FD70BD"/>
    <w:rsid w:val="00FD733B"/>
    <w:rsid w:val="00FE10BC"/>
    <w:rsid w:val="00FE1849"/>
    <w:rsid w:val="00FE20C4"/>
    <w:rsid w:val="00FE222D"/>
    <w:rsid w:val="00FE30FD"/>
    <w:rsid w:val="00FE4156"/>
    <w:rsid w:val="00FE4329"/>
    <w:rsid w:val="00FE52B7"/>
    <w:rsid w:val="00FE5825"/>
    <w:rsid w:val="00FE634F"/>
    <w:rsid w:val="00FE6427"/>
    <w:rsid w:val="00FE7506"/>
    <w:rsid w:val="00FE75F1"/>
    <w:rsid w:val="00FF0192"/>
    <w:rsid w:val="00FF0688"/>
    <w:rsid w:val="00FF237C"/>
    <w:rsid w:val="00FF30A5"/>
    <w:rsid w:val="00FF30B7"/>
    <w:rsid w:val="00FF44A9"/>
    <w:rsid w:val="00FF4754"/>
    <w:rsid w:val="00FF5B1A"/>
    <w:rsid w:val="00FF6952"/>
    <w:rsid w:val="024BE473"/>
    <w:rsid w:val="0F759100"/>
    <w:rsid w:val="11FFDA14"/>
    <w:rsid w:val="16C2EBF1"/>
    <w:rsid w:val="22583CDA"/>
    <w:rsid w:val="25643284"/>
    <w:rsid w:val="2641CD15"/>
    <w:rsid w:val="2CDD3E6A"/>
    <w:rsid w:val="2F045CB2"/>
    <w:rsid w:val="31133A89"/>
    <w:rsid w:val="31EF5006"/>
    <w:rsid w:val="34808642"/>
    <w:rsid w:val="38AA70BF"/>
    <w:rsid w:val="39ABB108"/>
    <w:rsid w:val="40502192"/>
    <w:rsid w:val="428A7A23"/>
    <w:rsid w:val="44A56551"/>
    <w:rsid w:val="4841618D"/>
    <w:rsid w:val="4D7F7F07"/>
    <w:rsid w:val="5233E600"/>
    <w:rsid w:val="5D706A5C"/>
    <w:rsid w:val="6104376B"/>
    <w:rsid w:val="62733C90"/>
    <w:rsid w:val="69B4DB72"/>
    <w:rsid w:val="6F7ABB9C"/>
    <w:rsid w:val="71040269"/>
    <w:rsid w:val="76EF44F8"/>
    <w:rsid w:val="783EA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0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A8"/>
    <w:pPr>
      <w:spacing w:after="0" w:line="240" w:lineRule="auto"/>
    </w:pPr>
    <w:rPr>
      <w:rFonts w:ascii="Calibri" w:hAnsi="Calibri" w:cs="Calibri"/>
      <w:sz w:val="24"/>
      <w:szCs w:val="24"/>
    </w:rPr>
  </w:style>
  <w:style w:type="paragraph" w:styleId="Heading1">
    <w:name w:val="heading 1"/>
    <w:basedOn w:val="Normal"/>
    <w:link w:val="Heading1Char"/>
    <w:uiPriority w:val="9"/>
    <w:qFormat/>
    <w:rsid w:val="006A762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54B"/>
    <w:rPr>
      <w:color w:val="0563C1"/>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F5,列"/>
    <w:basedOn w:val="Normal"/>
    <w:link w:val="ListParagraphChar"/>
    <w:uiPriority w:val="1"/>
    <w:qFormat/>
    <w:rsid w:val="0015254B"/>
    <w:pPr>
      <w:ind w:left="720"/>
    </w:pPr>
  </w:style>
  <w:style w:type="character" w:styleId="UnresolvedMention">
    <w:name w:val="Unresolved Mention"/>
    <w:basedOn w:val="DefaultParagraphFont"/>
    <w:uiPriority w:val="99"/>
    <w:semiHidden/>
    <w:unhideWhenUsed/>
    <w:rsid w:val="00772D6C"/>
    <w:rPr>
      <w:color w:val="605E5C"/>
      <w:shd w:val="clear" w:color="auto" w:fill="E1DFDD"/>
    </w:rPr>
  </w:style>
  <w:style w:type="character" w:styleId="FollowedHyperlink">
    <w:name w:val="FollowedHyperlink"/>
    <w:basedOn w:val="DefaultParagraphFont"/>
    <w:uiPriority w:val="99"/>
    <w:semiHidden/>
    <w:unhideWhenUsed/>
    <w:rsid w:val="0005307B"/>
    <w:rPr>
      <w:color w:val="954F72" w:themeColor="followedHyperlink"/>
      <w:u w:val="single"/>
    </w:rPr>
  </w:style>
  <w:style w:type="paragraph" w:styleId="Header">
    <w:name w:val="header"/>
    <w:basedOn w:val="Normal"/>
    <w:link w:val="HeaderChar"/>
    <w:uiPriority w:val="99"/>
    <w:unhideWhenUsed/>
    <w:rsid w:val="00761950"/>
    <w:pPr>
      <w:tabs>
        <w:tab w:val="center" w:pos="4680"/>
        <w:tab w:val="right" w:pos="9360"/>
      </w:tabs>
    </w:pPr>
  </w:style>
  <w:style w:type="character" w:customStyle="1" w:styleId="HeaderChar">
    <w:name w:val="Header Char"/>
    <w:basedOn w:val="DefaultParagraphFont"/>
    <w:link w:val="Header"/>
    <w:uiPriority w:val="99"/>
    <w:rsid w:val="00761950"/>
    <w:rPr>
      <w:rFonts w:ascii="Calibri" w:hAnsi="Calibri" w:cs="Calibri"/>
      <w:sz w:val="24"/>
      <w:szCs w:val="24"/>
    </w:rPr>
  </w:style>
  <w:style w:type="paragraph" w:styleId="Footer">
    <w:name w:val="footer"/>
    <w:basedOn w:val="Normal"/>
    <w:link w:val="FooterChar"/>
    <w:uiPriority w:val="99"/>
    <w:unhideWhenUsed/>
    <w:rsid w:val="00761950"/>
    <w:pPr>
      <w:tabs>
        <w:tab w:val="center" w:pos="4680"/>
        <w:tab w:val="right" w:pos="9360"/>
      </w:tabs>
    </w:pPr>
  </w:style>
  <w:style w:type="character" w:customStyle="1" w:styleId="FooterChar">
    <w:name w:val="Footer Char"/>
    <w:basedOn w:val="DefaultParagraphFont"/>
    <w:link w:val="Footer"/>
    <w:uiPriority w:val="99"/>
    <w:rsid w:val="00761950"/>
    <w:rPr>
      <w:rFonts w:ascii="Calibri" w:hAnsi="Calibri" w:cs="Calibri"/>
      <w:sz w:val="24"/>
      <w:szCs w:val="24"/>
    </w:rPr>
  </w:style>
  <w:style w:type="character" w:customStyle="1" w:styleId="Heading1Char">
    <w:name w:val="Heading 1 Char"/>
    <w:basedOn w:val="DefaultParagraphFont"/>
    <w:link w:val="Heading1"/>
    <w:uiPriority w:val="9"/>
    <w:rsid w:val="006A762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A762A"/>
    <w:rPr>
      <w:b/>
      <w:bCs/>
    </w:rPr>
  </w:style>
  <w:style w:type="paragraph" w:styleId="NormalWeb">
    <w:name w:val="Normal (Web)"/>
    <w:basedOn w:val="Normal"/>
    <w:uiPriority w:val="99"/>
    <w:unhideWhenUsed/>
    <w:rsid w:val="006A762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A762A"/>
  </w:style>
  <w:style w:type="character" w:customStyle="1" w:styleId="eop">
    <w:name w:val="eop"/>
    <w:basedOn w:val="DefaultParagraphFont"/>
    <w:rsid w:val="006A762A"/>
  </w:style>
  <w:style w:type="paragraph" w:customStyle="1" w:styleId="paragraph">
    <w:name w:val="paragraph"/>
    <w:basedOn w:val="Normal"/>
    <w:rsid w:val="006A762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A762A"/>
    <w:rPr>
      <w:i/>
      <w:iCs/>
    </w:rPr>
  </w:style>
  <w:style w:type="character" w:styleId="CommentReference">
    <w:name w:val="annotation reference"/>
    <w:basedOn w:val="DefaultParagraphFont"/>
    <w:uiPriority w:val="99"/>
    <w:semiHidden/>
    <w:unhideWhenUsed/>
    <w:rsid w:val="008206AD"/>
    <w:rPr>
      <w:sz w:val="16"/>
      <w:szCs w:val="16"/>
    </w:rPr>
  </w:style>
  <w:style w:type="paragraph" w:styleId="CommentText">
    <w:name w:val="annotation text"/>
    <w:basedOn w:val="Normal"/>
    <w:link w:val="CommentTextChar"/>
    <w:uiPriority w:val="99"/>
    <w:semiHidden/>
    <w:unhideWhenUsed/>
    <w:rsid w:val="008206AD"/>
    <w:rPr>
      <w:sz w:val="20"/>
      <w:szCs w:val="20"/>
    </w:rPr>
  </w:style>
  <w:style w:type="character" w:customStyle="1" w:styleId="CommentTextChar">
    <w:name w:val="Comment Text Char"/>
    <w:basedOn w:val="DefaultParagraphFont"/>
    <w:link w:val="CommentText"/>
    <w:uiPriority w:val="99"/>
    <w:semiHidden/>
    <w:rsid w:val="008206A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06AD"/>
    <w:rPr>
      <w:b/>
      <w:bCs/>
    </w:rPr>
  </w:style>
  <w:style w:type="character" w:customStyle="1" w:styleId="CommentSubjectChar">
    <w:name w:val="Comment Subject Char"/>
    <w:basedOn w:val="CommentTextChar"/>
    <w:link w:val="CommentSubject"/>
    <w:uiPriority w:val="99"/>
    <w:semiHidden/>
    <w:rsid w:val="008206AD"/>
    <w:rPr>
      <w:rFonts w:ascii="Calibri" w:hAnsi="Calibri" w:cs="Calibri"/>
      <w:b/>
      <w:bCs/>
      <w:sz w:val="20"/>
      <w:szCs w:val="20"/>
    </w:rPr>
  </w:style>
  <w:style w:type="paragraph" w:styleId="BalloonText">
    <w:name w:val="Balloon Text"/>
    <w:basedOn w:val="Normal"/>
    <w:link w:val="BalloonTextChar"/>
    <w:uiPriority w:val="99"/>
    <w:semiHidden/>
    <w:unhideWhenUsed/>
    <w:rsid w:val="00820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AD"/>
    <w:rPr>
      <w:rFonts w:ascii="Segoe UI" w:hAnsi="Segoe UI" w:cs="Segoe UI"/>
      <w:sz w:val="18"/>
      <w:szCs w:val="18"/>
    </w:rPr>
  </w:style>
  <w:style w:type="paragraph" w:customStyle="1" w:styleId="Default">
    <w:name w:val="Default"/>
    <w:rsid w:val="00C057A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indent">
    <w:name w:val="line-indent"/>
    <w:basedOn w:val="Normal"/>
    <w:rsid w:val="00316CA3"/>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1"/>
    <w:locked/>
    <w:rsid w:val="0068506C"/>
    <w:rPr>
      <w:rFonts w:ascii="Calibri" w:hAnsi="Calibri" w:cs="Calibri"/>
      <w:sz w:val="24"/>
      <w:szCs w:val="24"/>
    </w:rPr>
  </w:style>
  <w:style w:type="paragraph" w:styleId="BodyText">
    <w:name w:val="Body Text"/>
    <w:basedOn w:val="Normal"/>
    <w:link w:val="BodyTextChar"/>
    <w:uiPriority w:val="1"/>
    <w:qFormat/>
    <w:rsid w:val="00BF5200"/>
    <w:pPr>
      <w:autoSpaceDE w:val="0"/>
      <w:autoSpaceDN w:val="0"/>
      <w:adjustRightInd w:val="0"/>
      <w:ind w:left="1187" w:hanging="361"/>
    </w:pPr>
    <w:rPr>
      <w:rFonts w:ascii="Arial" w:hAnsi="Arial" w:cs="Arial"/>
      <w:sz w:val="22"/>
      <w:szCs w:val="22"/>
    </w:rPr>
  </w:style>
  <w:style w:type="character" w:customStyle="1" w:styleId="BodyTextChar">
    <w:name w:val="Body Text Char"/>
    <w:basedOn w:val="DefaultParagraphFont"/>
    <w:link w:val="BodyText"/>
    <w:uiPriority w:val="1"/>
    <w:rsid w:val="00BF5200"/>
    <w:rPr>
      <w:rFonts w:ascii="Arial" w:hAnsi="Arial" w:cs="Arial"/>
    </w:rPr>
  </w:style>
  <w:style w:type="paragraph" w:styleId="Title">
    <w:name w:val="Title"/>
    <w:basedOn w:val="Normal"/>
    <w:next w:val="Normal"/>
    <w:link w:val="TitleChar"/>
    <w:uiPriority w:val="1"/>
    <w:qFormat/>
    <w:rsid w:val="00BF5200"/>
    <w:pPr>
      <w:autoSpaceDE w:val="0"/>
      <w:autoSpaceDN w:val="0"/>
      <w:adjustRightInd w:val="0"/>
      <w:ind w:left="466" w:right="1139" w:hanging="360"/>
    </w:pPr>
    <w:rPr>
      <w:rFonts w:ascii="Arial" w:hAnsi="Arial" w:cs="Arial"/>
      <w:b/>
      <w:bCs/>
      <w:sz w:val="22"/>
      <w:szCs w:val="22"/>
    </w:rPr>
  </w:style>
  <w:style w:type="character" w:customStyle="1" w:styleId="TitleChar">
    <w:name w:val="Title Char"/>
    <w:basedOn w:val="DefaultParagraphFont"/>
    <w:link w:val="Title"/>
    <w:uiPriority w:val="1"/>
    <w:rsid w:val="00BF5200"/>
    <w:rPr>
      <w:rFonts w:ascii="Arial" w:hAnsi="Arial" w:cs="Arial"/>
      <w:b/>
      <w:bCs/>
    </w:rPr>
  </w:style>
  <w:style w:type="paragraph" w:styleId="Revision">
    <w:name w:val="Revision"/>
    <w:hidden/>
    <w:uiPriority w:val="99"/>
    <w:semiHidden/>
    <w:rsid w:val="00891D47"/>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66246">
      <w:bodyDiv w:val="1"/>
      <w:marLeft w:val="0"/>
      <w:marRight w:val="0"/>
      <w:marTop w:val="0"/>
      <w:marBottom w:val="0"/>
      <w:divBdr>
        <w:top w:val="none" w:sz="0" w:space="0" w:color="auto"/>
        <w:left w:val="none" w:sz="0" w:space="0" w:color="auto"/>
        <w:bottom w:val="none" w:sz="0" w:space="0" w:color="auto"/>
        <w:right w:val="none" w:sz="0" w:space="0" w:color="auto"/>
      </w:divBdr>
    </w:div>
    <w:div w:id="620838677">
      <w:bodyDiv w:val="1"/>
      <w:marLeft w:val="0"/>
      <w:marRight w:val="0"/>
      <w:marTop w:val="0"/>
      <w:marBottom w:val="0"/>
      <w:divBdr>
        <w:top w:val="none" w:sz="0" w:space="0" w:color="auto"/>
        <w:left w:val="none" w:sz="0" w:space="0" w:color="auto"/>
        <w:bottom w:val="none" w:sz="0" w:space="0" w:color="auto"/>
        <w:right w:val="none" w:sz="0" w:space="0" w:color="auto"/>
      </w:divBdr>
    </w:div>
    <w:div w:id="843588370">
      <w:bodyDiv w:val="1"/>
      <w:marLeft w:val="0"/>
      <w:marRight w:val="0"/>
      <w:marTop w:val="0"/>
      <w:marBottom w:val="0"/>
      <w:divBdr>
        <w:top w:val="none" w:sz="0" w:space="0" w:color="auto"/>
        <w:left w:val="none" w:sz="0" w:space="0" w:color="auto"/>
        <w:bottom w:val="none" w:sz="0" w:space="0" w:color="auto"/>
        <w:right w:val="none" w:sz="0" w:space="0" w:color="auto"/>
      </w:divBdr>
    </w:div>
    <w:div w:id="1182204489">
      <w:bodyDiv w:val="1"/>
      <w:marLeft w:val="0"/>
      <w:marRight w:val="0"/>
      <w:marTop w:val="0"/>
      <w:marBottom w:val="0"/>
      <w:divBdr>
        <w:top w:val="none" w:sz="0" w:space="0" w:color="auto"/>
        <w:left w:val="none" w:sz="0" w:space="0" w:color="auto"/>
        <w:bottom w:val="none" w:sz="0" w:space="0" w:color="auto"/>
        <w:right w:val="none" w:sz="0" w:space="0" w:color="auto"/>
      </w:divBdr>
    </w:div>
    <w:div w:id="1302225100">
      <w:bodyDiv w:val="1"/>
      <w:marLeft w:val="0"/>
      <w:marRight w:val="0"/>
      <w:marTop w:val="0"/>
      <w:marBottom w:val="0"/>
      <w:divBdr>
        <w:top w:val="none" w:sz="0" w:space="0" w:color="auto"/>
        <w:left w:val="none" w:sz="0" w:space="0" w:color="auto"/>
        <w:bottom w:val="none" w:sz="0" w:space="0" w:color="auto"/>
        <w:right w:val="none" w:sz="0" w:space="0" w:color="auto"/>
      </w:divBdr>
      <w:divsChild>
        <w:div w:id="34430574">
          <w:marLeft w:val="0"/>
          <w:marRight w:val="0"/>
          <w:marTop w:val="0"/>
          <w:marBottom w:val="0"/>
          <w:divBdr>
            <w:top w:val="none" w:sz="0" w:space="0" w:color="auto"/>
            <w:left w:val="none" w:sz="0" w:space="0" w:color="auto"/>
            <w:bottom w:val="none" w:sz="0" w:space="0" w:color="auto"/>
            <w:right w:val="none" w:sz="0" w:space="0" w:color="auto"/>
          </w:divBdr>
        </w:div>
        <w:div w:id="1243879324">
          <w:marLeft w:val="0"/>
          <w:marRight w:val="0"/>
          <w:marTop w:val="0"/>
          <w:marBottom w:val="0"/>
          <w:divBdr>
            <w:top w:val="none" w:sz="0" w:space="0" w:color="auto"/>
            <w:left w:val="none" w:sz="0" w:space="0" w:color="auto"/>
            <w:bottom w:val="none" w:sz="0" w:space="0" w:color="auto"/>
            <w:right w:val="none" w:sz="0" w:space="0" w:color="auto"/>
          </w:divBdr>
        </w:div>
        <w:div w:id="1391735136">
          <w:marLeft w:val="0"/>
          <w:marRight w:val="0"/>
          <w:marTop w:val="0"/>
          <w:marBottom w:val="0"/>
          <w:divBdr>
            <w:top w:val="none" w:sz="0" w:space="0" w:color="auto"/>
            <w:left w:val="none" w:sz="0" w:space="0" w:color="auto"/>
            <w:bottom w:val="none" w:sz="0" w:space="0" w:color="auto"/>
            <w:right w:val="none" w:sz="0" w:space="0" w:color="auto"/>
          </w:divBdr>
        </w:div>
        <w:div w:id="1576622852">
          <w:marLeft w:val="0"/>
          <w:marRight w:val="0"/>
          <w:marTop w:val="0"/>
          <w:marBottom w:val="0"/>
          <w:divBdr>
            <w:top w:val="none" w:sz="0" w:space="0" w:color="auto"/>
            <w:left w:val="none" w:sz="0" w:space="0" w:color="auto"/>
            <w:bottom w:val="none" w:sz="0" w:space="0" w:color="auto"/>
            <w:right w:val="none" w:sz="0" w:space="0" w:color="auto"/>
          </w:divBdr>
        </w:div>
      </w:divsChild>
    </w:div>
    <w:div w:id="1519852309">
      <w:bodyDiv w:val="1"/>
      <w:marLeft w:val="0"/>
      <w:marRight w:val="0"/>
      <w:marTop w:val="0"/>
      <w:marBottom w:val="0"/>
      <w:divBdr>
        <w:top w:val="none" w:sz="0" w:space="0" w:color="auto"/>
        <w:left w:val="none" w:sz="0" w:space="0" w:color="auto"/>
        <w:bottom w:val="none" w:sz="0" w:space="0" w:color="auto"/>
        <w:right w:val="none" w:sz="0" w:space="0" w:color="auto"/>
      </w:divBdr>
      <w:divsChild>
        <w:div w:id="308825169">
          <w:marLeft w:val="0"/>
          <w:marRight w:val="0"/>
          <w:marTop w:val="0"/>
          <w:marBottom w:val="0"/>
          <w:divBdr>
            <w:top w:val="none" w:sz="0" w:space="0" w:color="auto"/>
            <w:left w:val="none" w:sz="0" w:space="0" w:color="auto"/>
            <w:bottom w:val="none" w:sz="0" w:space="0" w:color="auto"/>
            <w:right w:val="none" w:sz="0" w:space="0" w:color="auto"/>
          </w:divBdr>
        </w:div>
      </w:divsChild>
    </w:div>
    <w:div w:id="1566449741">
      <w:bodyDiv w:val="1"/>
      <w:marLeft w:val="0"/>
      <w:marRight w:val="0"/>
      <w:marTop w:val="0"/>
      <w:marBottom w:val="0"/>
      <w:divBdr>
        <w:top w:val="none" w:sz="0" w:space="0" w:color="auto"/>
        <w:left w:val="none" w:sz="0" w:space="0" w:color="auto"/>
        <w:bottom w:val="none" w:sz="0" w:space="0" w:color="auto"/>
        <w:right w:val="none" w:sz="0" w:space="0" w:color="auto"/>
      </w:divBdr>
    </w:div>
    <w:div w:id="1593472749">
      <w:bodyDiv w:val="1"/>
      <w:marLeft w:val="0"/>
      <w:marRight w:val="0"/>
      <w:marTop w:val="0"/>
      <w:marBottom w:val="0"/>
      <w:divBdr>
        <w:top w:val="none" w:sz="0" w:space="0" w:color="auto"/>
        <w:left w:val="none" w:sz="0" w:space="0" w:color="auto"/>
        <w:bottom w:val="none" w:sz="0" w:space="0" w:color="auto"/>
        <w:right w:val="none" w:sz="0" w:space="0" w:color="auto"/>
      </w:divBdr>
      <w:divsChild>
        <w:div w:id="451674221">
          <w:marLeft w:val="0"/>
          <w:marRight w:val="0"/>
          <w:marTop w:val="0"/>
          <w:marBottom w:val="0"/>
          <w:divBdr>
            <w:top w:val="none" w:sz="0" w:space="0" w:color="auto"/>
            <w:left w:val="none" w:sz="0" w:space="0" w:color="auto"/>
            <w:bottom w:val="none" w:sz="0" w:space="0" w:color="auto"/>
            <w:right w:val="none" w:sz="0" w:space="0" w:color="auto"/>
          </w:divBdr>
        </w:div>
      </w:divsChild>
    </w:div>
    <w:div w:id="1801070027">
      <w:bodyDiv w:val="1"/>
      <w:marLeft w:val="0"/>
      <w:marRight w:val="0"/>
      <w:marTop w:val="0"/>
      <w:marBottom w:val="0"/>
      <w:divBdr>
        <w:top w:val="none" w:sz="0" w:space="0" w:color="auto"/>
        <w:left w:val="none" w:sz="0" w:space="0" w:color="auto"/>
        <w:bottom w:val="none" w:sz="0" w:space="0" w:color="auto"/>
        <w:right w:val="none" w:sz="0" w:space="0" w:color="auto"/>
      </w:divBdr>
      <w:divsChild>
        <w:div w:id="1711762219">
          <w:marLeft w:val="0"/>
          <w:marRight w:val="0"/>
          <w:marTop w:val="0"/>
          <w:marBottom w:val="0"/>
          <w:divBdr>
            <w:top w:val="none" w:sz="0" w:space="0" w:color="auto"/>
            <w:left w:val="none" w:sz="0" w:space="0" w:color="auto"/>
            <w:bottom w:val="none" w:sz="0" w:space="0" w:color="auto"/>
            <w:right w:val="none" w:sz="0" w:space="0" w:color="auto"/>
          </w:divBdr>
        </w:div>
      </w:divsChild>
    </w:div>
    <w:div w:id="19826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cisa.gov/cisa-regions" TargetMode="External"/><Relationship Id="rId39" Type="http://schemas.openxmlformats.org/officeDocument/2006/relationships/hyperlink" Target="https://us-cert.cisa.gov/forms/report" TargetMode="External"/><Relationship Id="rId21" Type="http://schemas.openxmlformats.org/officeDocument/2006/relationships/hyperlink" Target="https://www.cisa.gov/resources-tools/services/cisa-tabletop-exercise-packages" TargetMode="External"/><Relationship Id="rId34" Type="http://schemas.openxmlformats.org/officeDocument/2006/relationships/hyperlink" Target="mailto:mtdes@mt.gov" TargetMode="External"/><Relationship Id="rId42" Type="http://schemas.openxmlformats.org/officeDocument/2006/relationships/hyperlink" Target="mailto:Joseph.Frohlich@cisa.dhs.gov" TargetMode="External"/><Relationship Id="rId47" Type="http://schemas.openxmlformats.org/officeDocument/2006/relationships/hyperlink" Target="https://www.cisecurity.org/ei-isac"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csrc.nist.gov/publications/detail/sp/800-61/rev-2/final" TargetMode="External"/><Relationship Id="rId11" Type="http://schemas.openxmlformats.org/officeDocument/2006/relationships/hyperlink" Target="https://csrc.nist.gov/publications/detail/sp/800-61/rev-2/final" TargetMode="External"/><Relationship Id="rId24" Type="http://schemas.openxmlformats.org/officeDocument/2006/relationships/hyperlink" Target="https://www.cisa.gov/resources-tools/resources/stopransomware-guide" TargetMode="External"/><Relationship Id="rId32" Type="http://schemas.openxmlformats.org/officeDocument/2006/relationships/footer" Target="footer1.xml"/><Relationship Id="rId37" Type="http://schemas.openxmlformats.org/officeDocument/2006/relationships/hyperlink" Target="https://sitsd.mt.gov/" TargetMode="External"/><Relationship Id="rId40" Type="http://schemas.openxmlformats.org/officeDocument/2006/relationships/hyperlink" Target="mailto:Report@cisa.gov" TargetMode="External"/><Relationship Id="rId45" Type="http://schemas.openxmlformats.org/officeDocument/2006/relationships/hyperlink" Target="mailto:ALBERT.MENDOZA@cisa.dhs.gov"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cisa.gov/resources-tools/resources/enhancing-election-security-through-public-communications" TargetMode="External"/><Relationship Id="rId28" Type="http://schemas.openxmlformats.org/officeDocument/2006/relationships/hyperlink" Target="https://www.cisa.gov/resources-tools/resources/federal-government-cybersecurity-incident-and-vulnerability-response-playbooks" TargetMode="External"/><Relationship Id="rId36" Type="http://schemas.openxmlformats.org/officeDocument/2006/relationships/hyperlink" Target="mailto:sitsdsupport@mt.gov" TargetMode="External"/><Relationship Id="rId49" Type="http://schemas.openxmlformats.org/officeDocument/2006/relationships/header" Target="header1.xml"/><Relationship Id="rId10" Type="http://schemas.openxmlformats.org/officeDocument/2006/relationships/hyperlink" Target="https://www.cisa.gov/sites/default/files/publications/Incident-Response-Plan-Basics_508c.pdf" TargetMode="External"/><Relationship Id="rId19" Type="http://schemas.openxmlformats.org/officeDocument/2006/relationships/hyperlink" Target="https://csrc.nist.gov/publications/detail/sp/800-61/rev-2/final" TargetMode="External"/><Relationship Id="rId31" Type="http://schemas.openxmlformats.org/officeDocument/2006/relationships/image" Target="media/image10.png"/><Relationship Id="rId44" Type="http://schemas.openxmlformats.org/officeDocument/2006/relationships/hyperlink" Target="mailto:Randy.Middlebrook@cisa.dhs.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sa.gov/resources-tools/resources/federal-government-cybersecurity-incident-and-vulnerability-response-playbooks" TargetMode="External"/><Relationship Id="rId14" Type="http://schemas.openxmlformats.org/officeDocument/2006/relationships/image" Target="media/image4.png"/><Relationship Id="rId22" Type="http://schemas.openxmlformats.org/officeDocument/2006/relationships/hyperlink" Target="https://www.belfercenter.org/publication/election-cyber-incident-communications-plan-template" TargetMode="External"/><Relationship Id="rId27" Type="http://schemas.openxmlformats.org/officeDocument/2006/relationships/hyperlink" Target="https://www.cisa.gov/sites/default/files/publications/Incident-Response-Plan-Basics_508c.pdf" TargetMode="External"/><Relationship Id="rId30" Type="http://schemas.openxmlformats.org/officeDocument/2006/relationships/hyperlink" Target="https://www.cisa.gov/resources-tools/resources/stopransomware-guide" TargetMode="External"/><Relationship Id="rId35" Type="http://schemas.openxmlformats.org/officeDocument/2006/relationships/hyperlink" Target="https://des.mt.gov/" TargetMode="External"/><Relationship Id="rId43" Type="http://schemas.openxmlformats.org/officeDocument/2006/relationships/hyperlink" Target="mailto:Travis.Light@cisa.dhs.gov" TargetMode="External"/><Relationship Id="rId48" Type="http://schemas.openxmlformats.org/officeDocument/2006/relationships/hyperlink" Target="mailto:grace.mozingo@cisecurity.org"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dhs.gov/fusion-center-locations-and-contact-information" TargetMode="External"/><Relationship Id="rId33" Type="http://schemas.openxmlformats.org/officeDocument/2006/relationships/hyperlink" Target="mailto:dojintel@mt.gov" TargetMode="External"/><Relationship Id="rId38" Type="http://schemas.openxmlformats.org/officeDocument/2006/relationships/hyperlink" Target="mailto:SayCISA@cisa.gov" TargetMode="External"/><Relationship Id="rId46" Type="http://schemas.openxmlformats.org/officeDocument/2006/relationships/hyperlink" Target="mailto:soc@cisecurity.org" TargetMode="External"/><Relationship Id="rId20" Type="http://schemas.openxmlformats.org/officeDocument/2006/relationships/image" Target="media/image9.png"/><Relationship Id="rId41" Type="http://schemas.openxmlformats.org/officeDocument/2006/relationships/hyperlink" Target="https://www.cisa.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5FF5D-DBDC-4D10-BFC2-45686665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4185</Words>
  <Characters>23860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2024-08-02T20:11:00Z</dcterms:created>
  <dcterms:modified xsi:type="dcterms:W3CDTF">2024-08-02T20:26:00Z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2023-07-17T22:06:55Z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d678f3a7-5c9f-43f9-ad7b-4563e3857fc6</vt:lpwstr>
  </property>
  <property fmtid="{D5CDD505-2E9C-101B-9397-08002B2CF9AE}" pid="8" name="MSIP_Label_a2eef23d-2e95-4428-9a3c-2526d95b164a_ContentBits">
    <vt:lpwstr>0</vt:lpwstr>
  </property>
</Properties>
</file>